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4" w:rsidRPr="00915EA4" w:rsidRDefault="00915EA4" w:rsidP="00A5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 бр. 4 </w:t>
      </w:r>
      <w:r w:rsidR="00A53FA2">
        <w:rPr>
          <w:rFonts w:ascii="Times New Roman" w:hAnsi="Times New Roman" w:cs="Times New Roman"/>
          <w:sz w:val="24"/>
          <w:szCs w:val="24"/>
        </w:rPr>
        <w:t>:</w:t>
      </w:r>
    </w:p>
    <w:p w:rsidR="00915EA4" w:rsidRPr="00915EA4" w:rsidRDefault="00915EA4" w:rsidP="00A5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Поштовани,</w:t>
      </w:r>
    </w:p>
    <w:p w:rsidR="00915EA4" w:rsidRPr="00915EA4" w:rsidRDefault="00915EA4" w:rsidP="00A5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У складу са чланом 63. став 2. ЗЈН у законском року, а не касније од пет дана пре истека рока за подношење понуде, у писаном облику достављамо Вам следећа питања:</w:t>
      </w:r>
    </w:p>
    <w:p w:rsidR="00915EA4" w:rsidRPr="00915EA4" w:rsidRDefault="00915EA4" w:rsidP="00A5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I.) На страни  22 и 27 од 156 у одељку УПУТСТВО КАКО СЕ ДОКАЗУЈЕ ИСПУЊЕНОСТ УСЛОВА, ДОДАТНИ УСЛОВИ навели сте како се доказују додатни услови тј. шта за исте потенцијални Понуђач треба да достави Наручиоцу.</w:t>
      </w:r>
    </w:p>
    <w:p w:rsidR="00915EA4" w:rsidRPr="00915EA4" w:rsidRDefault="00915EA4" w:rsidP="00A5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Питање:</w:t>
      </w:r>
    </w:p>
    <w:p w:rsidR="00915EA4" w:rsidRPr="00915EA4" w:rsidRDefault="00915EA4" w:rsidP="00A5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Да ли Наручилац може ближе објаснити опрему која задовољава стандар</w:t>
      </w:r>
      <w:r w:rsidR="00A53FA2">
        <w:rPr>
          <w:rFonts w:ascii="Times New Roman" w:hAnsi="Times New Roman" w:cs="Times New Roman"/>
          <w:sz w:val="24"/>
          <w:szCs w:val="24"/>
        </w:rPr>
        <w:t>д</w:t>
      </w:r>
      <w:r w:rsidRPr="00915EA4">
        <w:rPr>
          <w:rFonts w:ascii="Times New Roman" w:hAnsi="Times New Roman" w:cs="Times New Roman"/>
          <w:sz w:val="24"/>
          <w:szCs w:val="24"/>
        </w:rPr>
        <w:t xml:space="preserve"> EN 160 и да опишете како се исти примењује у испитивању канализације?</w:t>
      </w:r>
    </w:p>
    <w:p w:rsidR="00915EA4" w:rsidRPr="00915EA4" w:rsidRDefault="00915EA4" w:rsidP="00A5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Који је то стандард EN 160?</w:t>
      </w:r>
    </w:p>
    <w:p w:rsidR="00915EA4" w:rsidRPr="00915EA4" w:rsidRDefault="00915EA4" w:rsidP="00A5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Молимо Вас да садржину стандарда EN 160 објавите пошто исти није јавно доступан?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r-Cyrl-RS"/>
        </w:rPr>
      </w:pPr>
    </w:p>
    <w:p w:rsidR="00A2111B" w:rsidRPr="00A53FA2" w:rsidRDefault="00915EA4">
      <w:pPr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A53FA2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 4:</w:t>
      </w:r>
    </w:p>
    <w:p w:rsidR="00915EA4" w:rsidRDefault="00915EA4" w:rsidP="00915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Ради се о техничкој грешци у куцању. Стандард је </w:t>
      </w:r>
      <w:r w:rsidRPr="00915EA4">
        <w:rPr>
          <w:rFonts w:ascii="Times New Roman" w:hAnsi="Times New Roman" w:cs="Times New Roman"/>
          <w:sz w:val="24"/>
          <w:szCs w:val="24"/>
        </w:rPr>
        <w:t>SRPS EN 1610:2016</w:t>
      </w:r>
      <w:r w:rsidRPr="00915EA4">
        <w:rPr>
          <w:rFonts w:ascii="Times New Roman" w:hAnsi="Times New Roman" w:cs="Times New Roman"/>
          <w:sz w:val="24"/>
          <w:szCs w:val="24"/>
        </w:rPr>
        <w:t xml:space="preserve"> – изградња  и испитивање дренажних и канализационих система који су укопани и функционишу у гравитационом режиму.</w:t>
      </w:r>
      <w:r>
        <w:rPr>
          <w:rFonts w:ascii="Times New Roman" w:hAnsi="Times New Roman" w:cs="Times New Roman"/>
          <w:sz w:val="24"/>
          <w:szCs w:val="24"/>
        </w:rPr>
        <w:t xml:space="preserve"> Наручилац ће извршити исправку техничке грешке у конкурсној документацији.</w:t>
      </w:r>
    </w:p>
    <w:p w:rsidR="00915EA4" w:rsidRPr="00915EA4" w:rsidRDefault="00915EA4" w:rsidP="00A53F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 бр.5 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I.) На страни  22, 26 и 27 од 156 у одељку УПУТСТВО КАКО СЕ ДОКАЗУЈЕ ИСПУЊЕНОСТ УСЛОВА, ДОДАТНИ УСЛОВИ навели сте како се доказују додатни услови тј. шта за исте потенцијални Понуђач треба да достави Наручиоцу.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</w:t>
      </w:r>
      <w:r w:rsidR="00C169E6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 </w:t>
      </w: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: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1. Да ли Наручилац може поред апарата за варење MIG/MAG додати или одговарајући?</w:t>
      </w:r>
    </w:p>
    <w:p w:rsidR="00915EA4" w:rsidRPr="00C169E6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Мислимо да неисправљањем овако написан технички капацитет Наручилац фаворизује одређеног Понуђача или бренд одређеног произвођача машина и опреме што свакако није дозвољено Законом о јавним набавкама.</w:t>
      </w:r>
    </w:p>
    <w:p w:rsidR="00C169E6" w:rsidRPr="00C169E6" w:rsidRDefault="00C169E6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C169E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</w:t>
      </w:r>
      <w:r w:rsidR="00C169E6" w:rsidRPr="00C169E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</w:t>
      </w:r>
      <w:r w:rsidRPr="00C169E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вор бр.5: Наручилац ће извршити испр</w:t>
      </w:r>
      <w:r w:rsidR="00C169E6" w:rsidRPr="00C169E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авку у конкурсној документацији и додати реч одговарајући.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</w:t>
      </w:r>
      <w:r w:rsidR="00C169E6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бр 6. </w:t>
      </w: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:</w:t>
      </w:r>
    </w:p>
    <w:p w:rsid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 ла Наручилац може објаснити потребу за кадровским капацитетом одговорни извођач радова - дипломирани инжењер машинства са лиценцом бр. 430?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 ли Наручилац може објаснити потребу за кадровским капацитетом одговорни извођач радова - дипломирани инжењер електротехнике са лиценцом бр. 453?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 ли Наручилац може објаснити предмет радова тј. исти којој области припадају?  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Лиценца бр. 430 представља одговорног извођача радова термотехнике, термоенергетике, процесне и гасне технике.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Лиценца бр. 453 представља одговорног извођача радова телекомуникационих мрежа и система.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t>Мислимо да лиценца бр. 430 и лиценца бр. 453 није у складу са предметом ове набавке што је у супротности са Законом о јавним набавкама.</w:t>
      </w:r>
    </w:p>
    <w:p w:rsidR="00C169E6" w:rsidRPr="00915EA4" w:rsidRDefault="00C169E6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15EA4" w:rsidRDefault="00C169E6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 6:</w:t>
      </w:r>
    </w:p>
    <w:p w:rsidR="00C169E6" w:rsidRPr="00C169E6" w:rsidRDefault="00C169E6" w:rsidP="00C169E6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  <w:r w:rsidRPr="00C169E6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 xml:space="preserve">Лиценца бр. 430 дипломирани инжењер машинства потребна је због радова на опреми у црпним станицама. </w:t>
      </w:r>
    </w:p>
    <w:p w:rsidR="00C169E6" w:rsidRPr="00C169E6" w:rsidRDefault="00C169E6" w:rsidP="00C169E6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  <w:r w:rsidRPr="00C169E6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Лиценца бр. 453 представља одг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о</w:t>
      </w:r>
      <w:r w:rsidRPr="00C169E6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ворног инжењера електротехнике је такође потребна због електрорадова у црпним станицама.</w:t>
      </w:r>
    </w:p>
    <w:p w:rsidR="00C169E6" w:rsidRDefault="00C169E6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</w:p>
    <w:p w:rsidR="00C169E6" w:rsidRDefault="00C169E6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Наручилац ће извр</w:t>
      </w:r>
      <w:r w:rsidR="00F83F8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ити измену конкурсне документације на начин да омогућава да све врсте лиценци за одг</w:t>
      </w:r>
      <w:r w:rsidR="00F83F8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 xml:space="preserve">ворне извођаче радова </w:t>
      </w:r>
      <w:r w:rsidR="00F83F8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 xml:space="preserve"> дипломиране инжењере машинства и дипломиране инжењере </w:t>
      </w:r>
      <w:r w:rsidR="00F83F8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електротехнике како би омогућио понуђачима да испуне овај услов, а да предмет набавке и радови који треба да се изврше буду извршени на стручан начин.</w:t>
      </w:r>
    </w:p>
    <w:p w:rsidR="00F83F89" w:rsidRPr="00915EA4" w:rsidRDefault="00F83F89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</w:t>
      </w:r>
      <w:r w:rsid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бр 7.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 ком Закону је Наручилац дефинисао више лица за одговорне извођаче радова у исто време и на истом послу и то: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* 2 (два) лица одговорни извођач радова са лиценцом 413 или 414;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* 2 (два) лица одговорни извођач радова са лиценцом 410 или 411;</w:t>
      </w:r>
    </w:p>
    <w:p w:rsid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915EA4">
        <w:rPr>
          <w:rFonts w:ascii="Times New Roman" w:eastAsia="Times New Roman" w:hAnsi="Times New Roman" w:cs="Times New Roman"/>
          <w:sz w:val="24"/>
          <w:szCs w:val="24"/>
          <w:lang w:eastAsia="sr-Cyrl-RS"/>
        </w:rPr>
        <w:t>* 2 (два) лица одговорни извођачи радова са лиценцом 450 ?</w:t>
      </w:r>
    </w:p>
    <w:p w:rsidR="00B12A27" w:rsidRDefault="00B12A27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Pr="00915EA4" w:rsidRDefault="00B12A27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бр.7:</w:t>
      </w:r>
    </w:p>
    <w:p w:rsidR="00915EA4" w:rsidRPr="00915EA4" w:rsidRDefault="00915EA4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15EA4" w:rsidRPr="00915EA4" w:rsidRDefault="00F83F89" w:rsidP="00915E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Наручилац ће изменити конкурсну документацију у смислу да ће се тражити по 1 одговорног извршиоца, а као кадровски капацитет остаће по два лица како се и тражило (дакле мењаће се само услов да ће</w:t>
      </w:r>
      <w:r w:rsid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бити по 1 одговорни извршилац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за врсту посла коју обавља). Молимо да погледате Измене конкурсне документације које ће Наручилац објавити у најкраћемо могућем року. </w:t>
      </w:r>
    </w:p>
    <w:p w:rsidR="00915EA4" w:rsidRDefault="00915EA4"/>
    <w:p w:rsidR="00B12A27" w:rsidRDefault="00B12A27">
      <w:r>
        <w:t>Питање бр. 8</w:t>
      </w:r>
    </w:p>
    <w:p w:rsidR="00B12A27" w:rsidRPr="00B12A27" w:rsidRDefault="00B12A27" w:rsidP="00B12A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 страни  21, 22, 23, 24, 25, 26, 27 и 28 од 156 у одељку УПУТСТВО КАКО СЕ ДОКАЗУЈЕ ИСПУЊЕНОСТ УСЛОВА, ДОДАТНИ УСЛОВИ навели сте који су и како се доказују додатни услови тј. шта за исте потенцијални Понуђач треба да достави Наручиоцу.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Пословни капацитет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Питање: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Пословни капацитет у претходном поступку ЈН </w:t>
      </w:r>
      <w:r w:rsidRPr="00B12A27">
        <w:rPr>
          <w:rFonts w:ascii="Arial" w:eastAsia="Times New Roman" w:hAnsi="Arial" w:cs="Arial"/>
          <w:sz w:val="24"/>
          <w:szCs w:val="24"/>
          <w:lang w:eastAsia="sr-Cyrl-RS"/>
        </w:rPr>
        <w:t>ИЗГРАДЊА ФЕКАЛНЕ КАНАЛИЗАЦИЈЕ И ЦРПНИХ СТАНИЦА НА ВИШЕ ЛОКАЦИЈА У КОСТОЛЦУ ЈН бр. 17/20 </w:t>
      </w: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 предвиђала потребу пословног капацитета од 100 милиона потенцијалном Понуђачу да има као пословни капацитет да би стекао услов да учествује у предметном поступку, а ова сада </w:t>
      </w:r>
      <w:r w:rsidRPr="00B12A27">
        <w:rPr>
          <w:rFonts w:ascii="Arial" w:eastAsia="Times New Roman" w:hAnsi="Arial" w:cs="Arial"/>
          <w:sz w:val="24"/>
          <w:szCs w:val="24"/>
          <w:lang w:eastAsia="sr-Cyrl-RS"/>
        </w:rPr>
        <w:t>ИЗГРАДЊА ФЕКАЛНЕ КАНАЛИЗАЦИЈЕ И ЦРПНИХ СТАНИЦА НА ВИШЕ ЛОКАЦИЈА У КОСТОЛЦУ ЈН бр. 19/20,</w:t>
      </w: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150 милиона.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t>Зашто је Наручилац променио додатни услов и по ком основу је исти са 100 милиона увећао на 150 милиона?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</w:t>
      </w: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ословни капацитет у претходном поступку ЈН Изградња фекалне канализације и црпних станица на више локација у костолцу јн бр. 17/20 је предвиђала потребу пословног капацитета изградњу две црпне станице потенцијалном понуђачу да има као пословни капацитет да би стекао услов да учествује у предметном поступку, а ова сада изградња фекалне канализације и црпних станица на више локација у костолцу јн бр. 19/20, изградњу четири црпне станице.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Одговор бр.8 : Конкурсну документацију набавке бр. 17/20 радила је једна Комисија,а конкурсну документацију набавке 19/20 друга именована комисија.  Како су то два различита поступка јавне набавке (први је обустављен због ванредног стања пре фазе отварања понуда, а иначе ниједна понуда није достављена у том тренутку), у садашњем поступку Комисија је проценила да је  због изузетног значаја за град Костолац, потребно да понуђачи буду реномирана предузећа са великим искуством у извршењу ове врсте радова, тако да се услови пословног капацитета неће мењати. Такође подсећамо понуђаче да увек могу да конкуришу заједничком понудом и на тај начин испуне све додатне услове. 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 9: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Зашто је Наручилац променио додатни услов и по ком основу је исти са две црпне станице увећао на четири?  </w:t>
      </w:r>
    </w:p>
    <w:p w:rsidR="0043546D" w:rsidRPr="00B12A27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43546D" w:rsidRDefault="0043546D" w:rsidP="0043546D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Конкурсну документацију набавке бр. 17/20 радила је једна Комисија,а конкурсну документацију набавке 19/20 друга именована комисија.  Како су то два различита поступка јавне набавке (први је обустављен због ванредног стања пре фазе отварања понуда, а иначе ниједна понуда није достављена у том тренутку), у садашњем поступку Комисија је проценила да је  због изузетног значаја за град Костолац, потребно да понуђачи буду реномирана предузећа са великим искуством у извршењу ове врсте радова, тако да се услови пословног капацитета неће мењати. Такође подсећамо понуђаче да увек могу да конкуришу заједничком понудом и на тај начин испуне све додатне услове. 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Pr="00B12A27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бр. 10: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 ли су ове две набавке радова исте, ако нису молимо Наручиоца да се изјасни у ком другом делу конкурсне документације се разликују осим у делу додатни услови? 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Ако Наручилац одреди додатне услове пословног капацитете и исти дефинише на финансијски начин у овом случају 150 милиона нема право да у истом дефинише и неки други који није финансијски у овом случају изградњу црпних станица. 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Може и друге који нису такозваног финансијског карактера али онда треба све њих да наведе као додатне услове пословног капацитета....На пример да потенцијални Понуђач у претходном периоду а за потребе учествовања у овом поступку извео одређене радове одређене дужине цевовода и одређеног промера истог, асфалтирао одређену квадратуру, израдио одређен број ревизионих окана и др.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Такође треба да води рачуна да ако један услов дефинише да је дупло већи од процењеног и остале услове дефинише на исти начин а не дискриминаторски или према одређеном Понуђачу.</w:t>
      </w: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43546D" w:rsidRPr="00B12A27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бр.10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Услови јесу дефинисани на начин у складу са Законом и не прекорачују законске вредности односно нису три пута већи од процењене вредности. За Наручиоца је изузетно важно да понуђачи имају искуство у изградњи црпних станица, јер ће две које ће се изградити сервисирати велики број домаћинстава и Наручилац жели да понуђачи докажу на овај начин да имају искуство у изградњи ове врсте објеката.</w:t>
      </w: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бр.11</w:t>
      </w:r>
    </w:p>
    <w:p w:rsidR="0043546D" w:rsidRPr="00B12A27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4. Да ли Наручилац може да дефинише и остале нефинансијске додатне услове, пословни капацитет ( одређену дужину изграђеног цевовода, промер-пречник изграђеног цевовода, одређену израђену квадратуру асфалта, одређени број изграђених ревизионих окана и др. ) које потенцијални Понуђач треба да испуни у овом предметном поступку поред класичног пословног капацитета који се огледа само у финансијском погледу?  </w:t>
      </w: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 11:</w:t>
      </w: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Наручилац је већ дефинисао пословни капацитет и неће мењати овај додатни услов.</w:t>
      </w: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43546D" w:rsidRPr="00B12A27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бр. 12: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Ако Наручилац не може да одреди пословни капацитет на начин дефинисан претходним излагањем да ли онда у истом може да дефинише само један критеријум пословног капацитета а други да избрише и то да нпр. остаје пословни капацитет 150 милиона брише се изградња четири црпне станице или обрнуто? </w:t>
      </w: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 12:</w:t>
      </w: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Наручилац је већ одговорио у одг</w:t>
      </w:r>
      <w:r w:rsidR="00A53FA2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вору бр. 10 и 11. зашто је тражио такав пословни капацитет и овај услов се неће мењати.</w:t>
      </w:r>
    </w:p>
    <w:p w:rsidR="0043546D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43546D" w:rsidRPr="00B12A27" w:rsidRDefault="0043546D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бр.13: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Пословни капацитет у претходном поступку ЈН ИЗГРАДЊА ФЕКАЛНЕ КАНАЛИЗАЦИЈЕ И ЦРПНИХ СТАНИЦА НА ВИШЕ ЛОКАЦИЈА У КОСТОЛЦУ ЈН бр. 17/20 није предвиђала потребу ни за једним јединим стандардом, а ова сада ИЗГРАДЊА ФЕКАЛНЕ КАНАЛИЗАЦИЈЕ И ЦРПНИХ СТАНИЦА НА ВИШЕ ЛОКАЦИЈА У КОСТОЛЦУ ЈН бр. 19/20, предвиђа извођење свих грађевинских радова и грађевинско занатских радова у области нискоградње и високоградње, производње, транспорта и уградње бетона, асфалта и бетонске галантерије:</w:t>
      </w:r>
    </w:p>
    <w:p w:rsidR="00B12A27" w:rsidRPr="00B12A27" w:rsidRDefault="00B12A27" w:rsidP="002E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ISO 9001, ISO 14001, ISO 18001 или ISO 45001, ISO 27001, ISO 50001, у опсегу деловања – Извођење електро радова сертификате : ISO 9001, ISO 14001, ISO 18001 или ISO 45001. 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 ли Наручилац може објаснити предмет радова тј. исти којој области припадају нискоградњи, високоградњи или хидроградњи?  </w:t>
      </w: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бр.13:</w:t>
      </w:r>
      <w:r w:rsidR="00A15053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</w:p>
    <w:p w:rsidR="00FD7B41" w:rsidRDefault="00A53FA2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Припада и нискоградњи и хидроградњи.</w:t>
      </w:r>
    </w:p>
    <w:p w:rsidR="00A53FA2" w:rsidRDefault="00A53FA2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 14: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lang w:eastAsia="sr-Cyrl-RS"/>
        </w:rPr>
        <w:t xml:space="preserve"> Да ли Наручилац може да дода у опису сертификата и радове из области хидроградње пошто су предметни радови већи део из области хидроградње тако да додатни услов гласи и</w:t>
      </w: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звођење свих грађевинских радова и грађевинско занатских радова у области нискоградње, високоградње и хидроградње, производње, транспорта и уградње бетона, асфалта и бетонске галантерије: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ISO 9001, ISO 14001, ISO 18001 или ISO 45001, ISO 27001, ISO 50001, у опсегу деловања – Извођење електро радова сертификате : ISO 9001, ISO 14001, ISO 18001 или ISO 45001. </w:t>
      </w:r>
      <w:r w:rsidRPr="00B12A27">
        <w:rPr>
          <w:rFonts w:ascii="Times New Roman" w:eastAsia="Times New Roman" w:hAnsi="Times New Roman" w:cs="Times New Roman"/>
          <w:lang w:eastAsia="sr-Cyrl-RS"/>
        </w:rPr>
        <w:t>?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бр.14:</w:t>
      </w:r>
      <w:r w:rsidR="00A53FA2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Наручилац ће додати и реч хидроградње код навођења врсте стандард</w:t>
      </w:r>
      <w:r w:rsidR="0097524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а</w:t>
      </w:r>
      <w:r w:rsidR="00A53FA2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</w:p>
    <w:p w:rsidR="00FD7B41" w:rsidRPr="00B12A27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lang w:eastAsia="sr-Cyrl-RS"/>
        </w:rPr>
      </w:pPr>
      <w:r>
        <w:rPr>
          <w:rFonts w:ascii="Times New Roman" w:eastAsia="Times New Roman" w:hAnsi="Times New Roman" w:cs="Times New Roman"/>
          <w:lang w:eastAsia="sr-Cyrl-RS"/>
        </w:rPr>
        <w:t xml:space="preserve">Питање бр.15: </w:t>
      </w:r>
      <w:r w:rsidR="00B12A27" w:rsidRPr="00B12A27">
        <w:rPr>
          <w:rFonts w:ascii="Times New Roman" w:eastAsia="Times New Roman" w:hAnsi="Times New Roman" w:cs="Times New Roman"/>
          <w:lang w:eastAsia="sr-Cyrl-RS"/>
        </w:rPr>
        <w:t>Ако Наручилац не може да дода радове из области хидроградње онда све стандарде да избаци као додатни услов тј. да их избрише јер нису у складу са већим делом предмета набавке? </w:t>
      </w: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lang w:eastAsia="sr-Cyrl-RS"/>
        </w:rPr>
      </w:pP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lang w:eastAsia="sr-Cyrl-RS"/>
        </w:rPr>
      </w:pPr>
      <w:r>
        <w:rPr>
          <w:rFonts w:ascii="Times New Roman" w:eastAsia="Times New Roman" w:hAnsi="Times New Roman" w:cs="Times New Roman"/>
          <w:lang w:eastAsia="sr-Cyrl-RS"/>
        </w:rPr>
        <w:t>Одговор бр.15:</w:t>
      </w:r>
      <w:r w:rsidR="00A53FA2">
        <w:rPr>
          <w:rFonts w:ascii="Times New Roman" w:eastAsia="Times New Roman" w:hAnsi="Times New Roman" w:cs="Times New Roman"/>
          <w:lang w:eastAsia="sr-Cyrl-RS"/>
        </w:rPr>
        <w:t xml:space="preserve"> Наручилац је већ одговорио да ће додати и реч хидроградње у оквиру траженог стандарда.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Pr="00B12A27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lang w:eastAsia="sr-Cyrl-RS"/>
        </w:rPr>
        <w:t>Питање бр.16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 ли Наручилац може објаснити потребу за техничким капацитетом ракета за подбушивање ком 1?</w:t>
      </w:r>
      <w:r w:rsidR="00FD7B4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бр.16:</w:t>
      </w: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При изради пројекта првобитно је требало да се врши подбушивање, међутим након завршетка пројекта услови извођења радова су се променили тако да нема подбушивања у спецификацији радова, тако да ће Наручилац изменити конкурсну документацију у овом делу и избацити из техничког капацитета овај услов.</w:t>
      </w: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бр. 17: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Предмером и предрачуном радова за предметне радове у овој ЈН није дата позиција да се било шта подбушује, шта се подбушује, који је пречник подбушивања и где је позиција за исто?</w:t>
      </w:r>
    </w:p>
    <w:p w:rsidR="00A15053" w:rsidRDefault="00A15053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Одговор бр. 17: </w:t>
      </w: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Наручилац је већ одговорио у одговору бр.16.</w:t>
      </w:r>
    </w:p>
    <w:p w:rsidR="00FD7B41" w:rsidRPr="00B12A27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бр.18 :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 ли Наручилац може објаснити потребу за техничким капацитетом машина за испирање мреже мин. 150 бар-а ком 1?</w:t>
      </w:r>
    </w:p>
    <w:p w:rsidR="00FD7B41" w:rsidRPr="00FD7B41" w:rsidRDefault="00FD7B41" w:rsidP="00FD7B41">
      <w:pPr>
        <w:spacing w:after="0" w:line="253" w:lineRule="atLeast"/>
        <w:jc w:val="both"/>
        <w:rPr>
          <w:rFonts w:ascii="Times New Roman" w:eastAsia="Times New Roman" w:hAnsi="Times New Roman"/>
          <w:sz w:val="24"/>
          <w:szCs w:val="24"/>
          <w:lang w:eastAsia="sr-Cyrl-RS"/>
        </w:rPr>
      </w:pPr>
      <w:r w:rsidRPr="00FD7B41">
        <w:rPr>
          <w:rFonts w:ascii="Times New Roman" w:eastAsia="Times New Roman" w:hAnsi="Times New Roman"/>
          <w:sz w:val="24"/>
          <w:szCs w:val="24"/>
          <w:lang w:eastAsia="sr-Cyrl-RS"/>
        </w:rPr>
        <w:t>Правила струке налажу да се новопостављене канализационе мреже након уградње исперу од заосталог грађевинсог материјала и шута, као и да се наручиоцу посла преда чиста како би се спречила одређена загушења и цевовод остави у исправном стању. То се ради машином која је тражена</w:t>
      </w:r>
      <w:r w:rsidRPr="00FD7B41">
        <w:rPr>
          <w:rFonts w:ascii="Times New Roman" w:eastAsia="Times New Roman" w:hAnsi="Times New Roman"/>
          <w:sz w:val="24"/>
          <w:szCs w:val="24"/>
          <w:lang w:eastAsia="sr-Cyrl-RS"/>
        </w:rPr>
        <w:t>.</w:t>
      </w:r>
      <w:r w:rsidRPr="00FD7B41">
        <w:rPr>
          <w:rFonts w:ascii="Times New Roman" w:eastAsia="Times New Roman" w:hAnsi="Times New Roman"/>
          <w:sz w:val="24"/>
          <w:szCs w:val="24"/>
          <w:lang w:eastAsia="sr-Cyrl-RS"/>
        </w:rPr>
        <w:t xml:space="preserve">  </w:t>
      </w:r>
    </w:p>
    <w:p w:rsidR="00FD7B41" w:rsidRPr="00FD7B41" w:rsidRDefault="00FD7B41" w:rsidP="00FD7B41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/>
          <w:sz w:val="24"/>
          <w:szCs w:val="24"/>
          <w:lang w:eastAsia="sr-Cyrl-RS"/>
        </w:rPr>
      </w:pPr>
    </w:p>
    <w:p w:rsidR="00FD7B41" w:rsidRPr="00B12A27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бр.19: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t>Предмером и предрачуном радова  за предметне радове у овој ЈН није дата позиција да се било шта испира, шта се испира и где је позиција за исто?</w:t>
      </w: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FD7B41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бр.19:</w:t>
      </w:r>
    </w:p>
    <w:p w:rsidR="00FD7B41" w:rsidRPr="00B12A27" w:rsidRDefault="00FD7B4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Позиција је дата за сваку улицу, јер то испирање представља х</w:t>
      </w:r>
      <w:r w:rsidR="0097524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идрауличко испитивање мреже и да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то је у спецификацији радова у конкурсној документацији, а врши се траженом машином.</w:t>
      </w:r>
    </w:p>
    <w:p w:rsidR="00B12A27" w:rsidRP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A15053" w:rsidRDefault="00A15053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Питање бр. 20:</w:t>
      </w:r>
    </w:p>
    <w:p w:rsidR="00B12A27" w:rsidRDefault="00B12A27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B12A2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Ако Наручилац не може да докаже напред наведени технички капацитет, нема позицију у предмеру и предрачуну радова за исто онда исте да избаци као додатни услов тј. да их избрише јер нису у складу са предметом набавке.</w:t>
      </w:r>
    </w:p>
    <w:p w:rsidR="00A15053" w:rsidRDefault="00A15053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A15053" w:rsidRDefault="00A15053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 бр. 20:</w:t>
      </w:r>
    </w:p>
    <w:p w:rsidR="00A15053" w:rsidRDefault="00A15053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Позиције у спецификацији постоје и Наручилац неће мењати овај услов.</w:t>
      </w:r>
    </w:p>
    <w:p w:rsidR="00975248" w:rsidRDefault="00975248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75248" w:rsidRDefault="00975248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75248" w:rsidRDefault="00975248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975248" w:rsidRPr="00B12A27" w:rsidRDefault="00307811" w:rsidP="00B12A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КОМИСИЈА ЗА ЈАВНЕ НАБАВ</w:t>
      </w:r>
      <w:r w:rsidR="0097524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Е</w:t>
      </w:r>
      <w:bookmarkStart w:id="0" w:name="_GoBack"/>
      <w:bookmarkEnd w:id="0"/>
      <w:r w:rsidR="0097524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БР 19/20 ГРАДСКЕ ОПШТИНЕ КОСТОЛАЦ</w:t>
      </w:r>
    </w:p>
    <w:p w:rsidR="00B12A27" w:rsidRPr="00B12A27" w:rsidRDefault="00B12A27"/>
    <w:sectPr w:rsidR="00B12A27" w:rsidRPr="00B1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4"/>
    <w:rsid w:val="002E13F7"/>
    <w:rsid w:val="00307811"/>
    <w:rsid w:val="0043546D"/>
    <w:rsid w:val="00915EA4"/>
    <w:rsid w:val="00975248"/>
    <w:rsid w:val="00A15053"/>
    <w:rsid w:val="00A2111B"/>
    <w:rsid w:val="00A53FA2"/>
    <w:rsid w:val="00B12A27"/>
    <w:rsid w:val="00C169E6"/>
    <w:rsid w:val="00F83F89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7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Paragraf Lex</dc:creator>
  <cp:lastModifiedBy>Paragraf Lex</cp:lastModifiedBy>
  <cp:revision>2</cp:revision>
  <dcterms:created xsi:type="dcterms:W3CDTF">2020-05-27T11:03:00Z</dcterms:created>
  <dcterms:modified xsi:type="dcterms:W3CDTF">2020-05-27T12:47:00Z</dcterms:modified>
</cp:coreProperties>
</file>