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4A2" w:rsidRDefault="00E824A2" w:rsidP="00E824A2">
      <w:pPr>
        <w:spacing w:after="0"/>
        <w:ind w:firstLine="708"/>
        <w:jc w:val="both"/>
        <w:rPr>
          <w:rFonts w:ascii="Times New Roman" w:hAnsi="Times New Roman" w:cs="Times New Roman"/>
        </w:rPr>
      </w:pPr>
      <w:proofErr w:type="gramStart"/>
      <w:r>
        <w:rPr>
          <w:rFonts w:ascii="Times New Roman" w:hAnsi="Times New Roman" w:cs="Times New Roman"/>
        </w:rPr>
        <w:t>На основу члана 31.став 1.</w:t>
      </w:r>
      <w:proofErr w:type="gramEnd"/>
      <w:r>
        <w:rPr>
          <w:rFonts w:ascii="Times New Roman" w:hAnsi="Times New Roman" w:cs="Times New Roman"/>
        </w:rPr>
        <w:t xml:space="preserve"> </w:t>
      </w:r>
      <w:proofErr w:type="gramStart"/>
      <w:r>
        <w:rPr>
          <w:rFonts w:ascii="Times New Roman" w:hAnsi="Times New Roman" w:cs="Times New Roman"/>
        </w:rPr>
        <w:t>тачка</w:t>
      </w:r>
      <w:proofErr w:type="gramEnd"/>
      <w:r>
        <w:rPr>
          <w:rFonts w:ascii="Times New Roman" w:hAnsi="Times New Roman" w:cs="Times New Roman"/>
        </w:rPr>
        <w:t xml:space="preserve"> 2) подтачка (1), члана 36. </w:t>
      </w:r>
      <w:proofErr w:type="gramStart"/>
      <w:r>
        <w:rPr>
          <w:rFonts w:ascii="Times New Roman" w:hAnsi="Times New Roman" w:cs="Times New Roman"/>
        </w:rPr>
        <w:t>став</w:t>
      </w:r>
      <w:proofErr w:type="gramEnd"/>
      <w:r>
        <w:rPr>
          <w:rFonts w:ascii="Times New Roman" w:hAnsi="Times New Roman" w:cs="Times New Roman"/>
        </w:rPr>
        <w:t xml:space="preserve"> 3. </w:t>
      </w:r>
      <w:proofErr w:type="gramStart"/>
      <w:r>
        <w:rPr>
          <w:rFonts w:ascii="Times New Roman" w:hAnsi="Times New Roman" w:cs="Times New Roman"/>
        </w:rPr>
        <w:t>и</w:t>
      </w:r>
      <w:proofErr w:type="gramEnd"/>
      <w:r>
        <w:rPr>
          <w:rFonts w:ascii="Times New Roman" w:hAnsi="Times New Roman" w:cs="Times New Roman"/>
        </w:rPr>
        <w:t xml:space="preserve"> члана 40. </w:t>
      </w:r>
      <w:proofErr w:type="gramStart"/>
      <w:r>
        <w:rPr>
          <w:rFonts w:ascii="Times New Roman" w:hAnsi="Times New Roman" w:cs="Times New Roman"/>
        </w:rPr>
        <w:t>став</w:t>
      </w:r>
      <w:proofErr w:type="gramEnd"/>
      <w:r>
        <w:rPr>
          <w:rFonts w:ascii="Times New Roman" w:hAnsi="Times New Roman" w:cs="Times New Roman"/>
        </w:rPr>
        <w:t xml:space="preserve"> </w:t>
      </w:r>
      <w:r w:rsidRPr="00510B8E">
        <w:rPr>
          <w:rFonts w:ascii="Times New Roman" w:hAnsi="Times New Roman" w:cs="Times New Roman"/>
        </w:rPr>
        <w:t>1</w:t>
      </w:r>
      <w:r>
        <w:rPr>
          <w:rFonts w:ascii="Times New Roman" w:hAnsi="Times New Roman" w:cs="Times New Roman"/>
        </w:rPr>
        <w:t xml:space="preserve">. </w:t>
      </w:r>
      <w:proofErr w:type="gramStart"/>
      <w:r>
        <w:rPr>
          <w:rFonts w:ascii="Times New Roman" w:hAnsi="Times New Roman" w:cs="Times New Roman"/>
        </w:rPr>
        <w:t>и</w:t>
      </w:r>
      <w:proofErr w:type="gramEnd"/>
      <w:r>
        <w:rPr>
          <w:rFonts w:ascii="Times New Roman" w:hAnsi="Times New Roman" w:cs="Times New Roman"/>
        </w:rPr>
        <w:t xml:space="preserve"> став 2.</w:t>
      </w:r>
      <w:r w:rsidRPr="00510B8E">
        <w:rPr>
          <w:rFonts w:ascii="Times New Roman" w:hAnsi="Times New Roman" w:cs="Times New Roman"/>
        </w:rPr>
        <w:t xml:space="preserve"> </w:t>
      </w:r>
      <w:proofErr w:type="gramStart"/>
      <w:r w:rsidRPr="00510B8E">
        <w:rPr>
          <w:rFonts w:ascii="Times New Roman" w:hAnsi="Times New Roman" w:cs="Times New Roman"/>
        </w:rPr>
        <w:t>Закона о буџетском систему („Службени гласник РСˮ, бр.</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54/09, 73/10, 101/10, 101/11, 93/12, 62/13, 63/13-исправка, 108/13и 142/14, 68/15-др.</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закон</w:t>
      </w:r>
      <w:proofErr w:type="gramEnd"/>
      <w:r w:rsidRPr="00510B8E">
        <w:rPr>
          <w:rFonts w:ascii="Times New Roman" w:hAnsi="Times New Roman" w:cs="Times New Roman"/>
        </w:rPr>
        <w:t xml:space="preserve">, 103/15 и 99/16), и Фискалне стратегије за 2017.  </w:t>
      </w:r>
      <w:proofErr w:type="gramStart"/>
      <w:r w:rsidRPr="00510B8E">
        <w:rPr>
          <w:rFonts w:ascii="Times New Roman" w:hAnsi="Times New Roman" w:cs="Times New Roman"/>
        </w:rPr>
        <w:t>годину</w:t>
      </w:r>
      <w:proofErr w:type="gramEnd"/>
      <w:r w:rsidRPr="00510B8E">
        <w:rPr>
          <w:rFonts w:ascii="Times New Roman" w:hAnsi="Times New Roman" w:cs="Times New Roman"/>
        </w:rPr>
        <w:t xml:space="preserve"> са пројекцијама за 2018. </w:t>
      </w:r>
      <w:proofErr w:type="gramStart"/>
      <w:r w:rsidRPr="00510B8E">
        <w:rPr>
          <w:rFonts w:ascii="Times New Roman" w:hAnsi="Times New Roman" w:cs="Times New Roman"/>
        </w:rPr>
        <w:t>и</w:t>
      </w:r>
      <w:proofErr w:type="gramEnd"/>
      <w:r w:rsidRPr="00510B8E">
        <w:rPr>
          <w:rFonts w:ascii="Times New Roman" w:hAnsi="Times New Roman" w:cs="Times New Roman"/>
        </w:rPr>
        <w:t xml:space="preserve"> 2019. </w:t>
      </w:r>
      <w:proofErr w:type="gramStart"/>
      <w:r w:rsidRPr="00510B8E">
        <w:rPr>
          <w:rFonts w:ascii="Times New Roman" w:hAnsi="Times New Roman" w:cs="Times New Roman"/>
        </w:rPr>
        <w:t>годину</w:t>
      </w:r>
      <w:proofErr w:type="gramEnd"/>
      <w:r w:rsidRPr="00510B8E">
        <w:rPr>
          <w:rFonts w:ascii="Times New Roman" w:hAnsi="Times New Roman" w:cs="Times New Roman"/>
        </w:rPr>
        <w:t>, Управ</w:t>
      </w:r>
      <w:r>
        <w:rPr>
          <w:rFonts w:ascii="Times New Roman" w:hAnsi="Times New Roman" w:cs="Times New Roman"/>
        </w:rPr>
        <w:t>а</w:t>
      </w:r>
      <w:r w:rsidRPr="00510B8E">
        <w:rPr>
          <w:rFonts w:ascii="Times New Roman" w:hAnsi="Times New Roman" w:cs="Times New Roman"/>
        </w:rPr>
        <w:t xml:space="preserve"> Градске </w:t>
      </w:r>
      <w:r>
        <w:rPr>
          <w:rFonts w:ascii="Times New Roman" w:hAnsi="Times New Roman" w:cs="Times New Roman"/>
        </w:rPr>
        <w:t>општине Костолац</w:t>
      </w:r>
      <w:r w:rsidRPr="00510B8E">
        <w:rPr>
          <w:rFonts w:ascii="Times New Roman" w:hAnsi="Times New Roman" w:cs="Times New Roman"/>
        </w:rPr>
        <w:t xml:space="preserve"> доноси</w:t>
      </w:r>
    </w:p>
    <w:p w:rsidR="00FE007E" w:rsidRPr="00723676" w:rsidRDefault="00FE007E" w:rsidP="00FE007E">
      <w:pPr>
        <w:spacing w:after="0"/>
        <w:rPr>
          <w:rFonts w:ascii="Times New Roman" w:hAnsi="Times New Roman" w:cs="Times New Roman"/>
        </w:rPr>
      </w:pPr>
    </w:p>
    <w:p w:rsidR="00FE007E" w:rsidRPr="00691433" w:rsidRDefault="00FE007E" w:rsidP="00FE007E">
      <w:pPr>
        <w:spacing w:after="0"/>
        <w:rPr>
          <w:rFonts w:ascii="Times New Roman" w:hAnsi="Times New Roman" w:cs="Times New Roman"/>
          <w:color w:val="FF0000"/>
        </w:rPr>
      </w:pPr>
    </w:p>
    <w:p w:rsidR="00FE007E" w:rsidRPr="00723676" w:rsidRDefault="00FE007E" w:rsidP="00FE007E">
      <w:pPr>
        <w:spacing w:after="0"/>
        <w:jc w:val="center"/>
        <w:rPr>
          <w:rFonts w:ascii="Times New Roman" w:hAnsi="Times New Roman" w:cs="Times New Roman"/>
          <w:b/>
        </w:rPr>
      </w:pPr>
      <w:r w:rsidRPr="00723676">
        <w:rPr>
          <w:rFonts w:ascii="Times New Roman" w:hAnsi="Times New Roman" w:cs="Times New Roman"/>
          <w:b/>
        </w:rPr>
        <w:t>УПУТСТВО</w:t>
      </w:r>
    </w:p>
    <w:p w:rsidR="00FE007E" w:rsidRPr="00723676" w:rsidRDefault="00FE007E" w:rsidP="00FE007E">
      <w:pPr>
        <w:spacing w:after="0"/>
        <w:jc w:val="center"/>
        <w:rPr>
          <w:rFonts w:ascii="Times New Roman" w:hAnsi="Times New Roman" w:cs="Times New Roman"/>
          <w:b/>
        </w:rPr>
      </w:pPr>
      <w:proofErr w:type="gramStart"/>
      <w:r w:rsidRPr="00723676">
        <w:rPr>
          <w:rFonts w:ascii="Times New Roman" w:hAnsi="Times New Roman" w:cs="Times New Roman"/>
          <w:b/>
        </w:rPr>
        <w:t xml:space="preserve">ЗА ПРИПРЕМУ БУЏЕТА </w:t>
      </w:r>
      <w:r w:rsidR="00D226D9">
        <w:rPr>
          <w:rFonts w:ascii="Times New Roman" w:hAnsi="Times New Roman" w:cs="Times New Roman"/>
          <w:b/>
          <w:lang w:val="sr-Cyrl-RS"/>
        </w:rPr>
        <w:t xml:space="preserve">ГРАДСКЕ ОПШТИНЕ КОСТОЛАЦ </w:t>
      </w:r>
      <w:r w:rsidRPr="00723676">
        <w:rPr>
          <w:rFonts w:ascii="Times New Roman" w:hAnsi="Times New Roman" w:cs="Times New Roman"/>
          <w:b/>
        </w:rPr>
        <w:t>ЗА 201</w:t>
      </w:r>
      <w:r w:rsidR="00723676" w:rsidRPr="00723676">
        <w:rPr>
          <w:rFonts w:ascii="Times New Roman" w:hAnsi="Times New Roman" w:cs="Times New Roman"/>
          <w:b/>
        </w:rPr>
        <w:t>8</w:t>
      </w:r>
      <w:r w:rsidRPr="00723676">
        <w:rPr>
          <w:rFonts w:ascii="Times New Roman" w:hAnsi="Times New Roman" w:cs="Times New Roman"/>
          <w:b/>
        </w:rPr>
        <w:t>.</w:t>
      </w:r>
      <w:proofErr w:type="gramEnd"/>
      <w:r w:rsidR="00336EF8">
        <w:rPr>
          <w:rFonts w:ascii="Times New Roman" w:hAnsi="Times New Roman" w:cs="Times New Roman"/>
          <w:b/>
          <w:lang w:val="sr-Cyrl-RS"/>
        </w:rPr>
        <w:t xml:space="preserve"> </w:t>
      </w:r>
      <w:r w:rsidR="009F11E8" w:rsidRPr="00723676">
        <w:rPr>
          <w:rFonts w:ascii="Times New Roman" w:hAnsi="Times New Roman" w:cs="Times New Roman"/>
          <w:b/>
        </w:rPr>
        <w:t>СА ПРОЈЕКЦИЈАМА ЗА 201</w:t>
      </w:r>
      <w:r w:rsidR="00723676" w:rsidRPr="00723676">
        <w:rPr>
          <w:rFonts w:ascii="Times New Roman" w:hAnsi="Times New Roman" w:cs="Times New Roman"/>
          <w:b/>
        </w:rPr>
        <w:t>9</w:t>
      </w:r>
      <w:r w:rsidR="009F11E8" w:rsidRPr="00723676">
        <w:rPr>
          <w:rFonts w:ascii="Times New Roman" w:hAnsi="Times New Roman" w:cs="Times New Roman"/>
          <w:b/>
        </w:rPr>
        <w:t>. И 20</w:t>
      </w:r>
      <w:r w:rsidR="00723676" w:rsidRPr="00723676">
        <w:rPr>
          <w:rFonts w:ascii="Times New Roman" w:hAnsi="Times New Roman" w:cs="Times New Roman"/>
          <w:b/>
        </w:rPr>
        <w:t>20</w:t>
      </w:r>
      <w:r w:rsidR="009F11E8" w:rsidRPr="00723676">
        <w:rPr>
          <w:rFonts w:ascii="Times New Roman" w:hAnsi="Times New Roman" w:cs="Times New Roman"/>
          <w:b/>
        </w:rPr>
        <w:t>. ГОДИНУ</w:t>
      </w:r>
    </w:p>
    <w:p w:rsidR="00FE007E" w:rsidRDefault="00FE007E" w:rsidP="00FE007E">
      <w:pPr>
        <w:spacing w:after="0"/>
        <w:rPr>
          <w:rFonts w:ascii="Times New Roman" w:hAnsi="Times New Roman" w:cs="Times New Roman"/>
          <w:color w:val="FF0000"/>
        </w:rPr>
      </w:pPr>
    </w:p>
    <w:p w:rsidR="00696AB4" w:rsidRPr="00691433" w:rsidRDefault="00696AB4" w:rsidP="00FE007E">
      <w:pPr>
        <w:spacing w:after="0"/>
        <w:rPr>
          <w:rFonts w:ascii="Times New Roman" w:hAnsi="Times New Roman" w:cs="Times New Roman"/>
          <w:color w:val="FF0000"/>
        </w:rPr>
      </w:pPr>
    </w:p>
    <w:p w:rsidR="00676DFF" w:rsidRPr="00CD6DF1" w:rsidRDefault="00676DFF" w:rsidP="00E646A5">
      <w:pPr>
        <w:spacing w:after="0"/>
        <w:jc w:val="center"/>
        <w:rPr>
          <w:rFonts w:ascii="Times New Roman" w:hAnsi="Times New Roman" w:cs="Times New Roman"/>
          <w:b/>
        </w:rPr>
      </w:pPr>
      <w:r w:rsidRPr="00CD6DF1">
        <w:rPr>
          <w:rFonts w:ascii="Times New Roman" w:hAnsi="Times New Roman" w:cs="Times New Roman"/>
          <w:b/>
        </w:rPr>
        <w:t>УВОД</w:t>
      </w:r>
      <w:r w:rsidR="0058187A" w:rsidRPr="00CD6DF1">
        <w:rPr>
          <w:rFonts w:ascii="Times New Roman" w:hAnsi="Times New Roman" w:cs="Times New Roman"/>
          <w:b/>
        </w:rPr>
        <w:t>НЕ НАПОМЕНЕ</w:t>
      </w:r>
    </w:p>
    <w:p w:rsidR="00696AB4" w:rsidRPr="007C2228" w:rsidRDefault="00696AB4" w:rsidP="00E646A5">
      <w:pPr>
        <w:spacing w:after="0"/>
        <w:jc w:val="center"/>
        <w:rPr>
          <w:rFonts w:ascii="Times New Roman" w:hAnsi="Times New Roman" w:cs="Times New Roman"/>
          <w:b/>
          <w:color w:val="FF0000"/>
        </w:rPr>
      </w:pPr>
    </w:p>
    <w:p w:rsidR="000F033F" w:rsidRPr="00915B56" w:rsidRDefault="000F033F" w:rsidP="000F033F">
      <w:pPr>
        <w:spacing w:after="0"/>
        <w:ind w:firstLine="708"/>
        <w:jc w:val="both"/>
        <w:rPr>
          <w:rFonts w:ascii="Times New Roman" w:hAnsi="Times New Roman" w:cs="Times New Roman"/>
        </w:rPr>
      </w:pPr>
      <w:proofErr w:type="gramStart"/>
      <w:r w:rsidRPr="00510B8E">
        <w:rPr>
          <w:rFonts w:ascii="Times New Roman" w:hAnsi="Times New Roman" w:cs="Times New Roman"/>
        </w:rPr>
        <w:t>Овим се Упутством, у складу са Законом о буџетском систему, Фискалном стратегијом за 2017.</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годину</w:t>
      </w:r>
      <w:proofErr w:type="gramEnd"/>
      <w:r w:rsidRPr="00510B8E">
        <w:rPr>
          <w:rFonts w:ascii="Times New Roman" w:hAnsi="Times New Roman" w:cs="Times New Roman"/>
        </w:rPr>
        <w:t xml:space="preserve"> са пројекцијама за 2018. </w:t>
      </w:r>
      <w:proofErr w:type="gramStart"/>
      <w:r w:rsidRPr="00510B8E">
        <w:rPr>
          <w:rFonts w:ascii="Times New Roman" w:hAnsi="Times New Roman" w:cs="Times New Roman"/>
        </w:rPr>
        <w:t>и</w:t>
      </w:r>
      <w:proofErr w:type="gramEnd"/>
      <w:r w:rsidRPr="00510B8E">
        <w:rPr>
          <w:rFonts w:ascii="Times New Roman" w:hAnsi="Times New Roman" w:cs="Times New Roman"/>
        </w:rPr>
        <w:t xml:space="preserve"> 2019. </w:t>
      </w:r>
      <w:proofErr w:type="gramStart"/>
      <w:r w:rsidRPr="00510B8E">
        <w:rPr>
          <w:rFonts w:ascii="Times New Roman" w:hAnsi="Times New Roman" w:cs="Times New Roman"/>
        </w:rPr>
        <w:t>годину</w:t>
      </w:r>
      <w:proofErr w:type="gramEnd"/>
      <w:r>
        <w:rPr>
          <w:rFonts w:ascii="Times New Roman" w:hAnsi="Times New Roman" w:cs="Times New Roman"/>
        </w:rPr>
        <w:t xml:space="preserve"> и Упутством за припрему буџета Града Пожаревца, </w:t>
      </w:r>
      <w:r w:rsidRPr="00510B8E">
        <w:rPr>
          <w:rFonts w:ascii="Times New Roman" w:hAnsi="Times New Roman" w:cs="Times New Roman"/>
        </w:rPr>
        <w:t xml:space="preserve"> буџетским корисницима </w:t>
      </w:r>
      <w:r>
        <w:rPr>
          <w:rFonts w:ascii="Times New Roman" w:hAnsi="Times New Roman" w:cs="Times New Roman"/>
        </w:rPr>
        <w:t>Градске општине Костолац</w:t>
      </w:r>
      <w:r w:rsidRPr="00510B8E">
        <w:rPr>
          <w:rFonts w:ascii="Times New Roman" w:hAnsi="Times New Roman" w:cs="Times New Roman"/>
        </w:rPr>
        <w:t xml:space="preserve"> дају основне </w:t>
      </w:r>
      <w:r w:rsidRPr="00510B8E">
        <w:rPr>
          <w:rFonts w:ascii="Times New Roman" w:hAnsi="Times New Roman" w:cs="Times New Roman"/>
          <w:lang w:val="sr-Cyrl-BA"/>
        </w:rPr>
        <w:t>смернице, оквири и рокови за припрему</w:t>
      </w:r>
      <w:r w:rsidRPr="00510B8E">
        <w:rPr>
          <w:rFonts w:ascii="Times New Roman" w:hAnsi="Times New Roman" w:cs="Times New Roman"/>
        </w:rPr>
        <w:t xml:space="preserve"> буџета </w:t>
      </w:r>
      <w:r>
        <w:rPr>
          <w:rFonts w:ascii="Times New Roman" w:hAnsi="Times New Roman" w:cs="Times New Roman"/>
        </w:rPr>
        <w:t>Градске општине Костолац</w:t>
      </w:r>
      <w:r w:rsidRPr="00510B8E">
        <w:rPr>
          <w:rFonts w:ascii="Times New Roman" w:hAnsi="Times New Roman" w:cs="Times New Roman"/>
        </w:rPr>
        <w:t xml:space="preserve"> у 2018. </w:t>
      </w:r>
      <w:proofErr w:type="gramStart"/>
      <w:r w:rsidRPr="00510B8E">
        <w:rPr>
          <w:rFonts w:ascii="Times New Roman" w:hAnsi="Times New Roman" w:cs="Times New Roman"/>
        </w:rPr>
        <w:t>са</w:t>
      </w:r>
      <w:proofErr w:type="gramEnd"/>
      <w:r w:rsidRPr="00510B8E">
        <w:rPr>
          <w:rFonts w:ascii="Times New Roman" w:hAnsi="Times New Roman" w:cs="Times New Roman"/>
        </w:rPr>
        <w:t xml:space="preserve"> пројекцијама за 2019. </w:t>
      </w:r>
      <w:proofErr w:type="gramStart"/>
      <w:r w:rsidRPr="00510B8E">
        <w:rPr>
          <w:rFonts w:ascii="Times New Roman" w:hAnsi="Times New Roman" w:cs="Times New Roman"/>
        </w:rPr>
        <w:t>и</w:t>
      </w:r>
      <w:proofErr w:type="gramEnd"/>
      <w:r w:rsidRPr="00510B8E">
        <w:rPr>
          <w:rFonts w:ascii="Times New Roman" w:hAnsi="Times New Roman" w:cs="Times New Roman"/>
        </w:rPr>
        <w:t xml:space="preserve"> 2020. </w:t>
      </w:r>
      <w:proofErr w:type="gramStart"/>
      <w:r w:rsidRPr="00510B8E">
        <w:rPr>
          <w:rFonts w:ascii="Times New Roman" w:hAnsi="Times New Roman" w:cs="Times New Roman"/>
        </w:rPr>
        <w:t>годину</w:t>
      </w:r>
      <w:proofErr w:type="gramEnd"/>
      <w:r w:rsidRPr="00510B8E">
        <w:rPr>
          <w:rFonts w:ascii="Times New Roman" w:hAnsi="Times New Roman" w:cs="Times New Roman"/>
        </w:rPr>
        <w:t xml:space="preserve">. </w:t>
      </w:r>
    </w:p>
    <w:p w:rsidR="00676DFF" w:rsidRPr="007C2228" w:rsidRDefault="00676DFF" w:rsidP="00FE007E">
      <w:pPr>
        <w:spacing w:after="0"/>
        <w:rPr>
          <w:rFonts w:ascii="Times New Roman" w:hAnsi="Times New Roman" w:cs="Times New Roman"/>
          <w:color w:val="FF0000"/>
        </w:rPr>
      </w:pPr>
    </w:p>
    <w:p w:rsidR="006F5C11" w:rsidRPr="000F033F" w:rsidRDefault="006F5C11" w:rsidP="00FE007E">
      <w:pPr>
        <w:spacing w:after="0"/>
        <w:rPr>
          <w:rFonts w:ascii="Times New Roman" w:hAnsi="Times New Roman" w:cs="Times New Roman"/>
        </w:rPr>
      </w:pPr>
    </w:p>
    <w:p w:rsidR="00FE007E" w:rsidRPr="000F033F" w:rsidRDefault="001D44B6" w:rsidP="00CD09F6">
      <w:pPr>
        <w:spacing w:after="0"/>
        <w:jc w:val="center"/>
        <w:rPr>
          <w:rFonts w:ascii="Times New Roman" w:hAnsi="Times New Roman" w:cs="Times New Roman"/>
          <w:b/>
        </w:rPr>
      </w:pPr>
      <w:r w:rsidRPr="000F033F">
        <w:rPr>
          <w:rFonts w:ascii="Times New Roman" w:hAnsi="Times New Roman" w:cs="Times New Roman"/>
          <w:b/>
        </w:rPr>
        <w:t>ПРАВНИ ОСНОВ</w:t>
      </w:r>
    </w:p>
    <w:p w:rsidR="000F033F" w:rsidRDefault="000F033F" w:rsidP="000F033F">
      <w:pPr>
        <w:spacing w:after="0"/>
        <w:jc w:val="both"/>
        <w:rPr>
          <w:rFonts w:ascii="Times New Roman" w:hAnsi="Times New Roman" w:cs="Times New Roman"/>
          <w:lang w:val="sr-Cyrl-CS"/>
        </w:rPr>
      </w:pPr>
      <w:r w:rsidRPr="00510B8E">
        <w:rPr>
          <w:rFonts w:ascii="Times New Roman" w:hAnsi="Times New Roman" w:cs="Times New Roman"/>
          <w:lang w:val="sr-Cyrl-CS"/>
        </w:rPr>
        <w:t>Поступак припреме и доношења буџета локалне власти уређен је Законом о буџетском систему.</w:t>
      </w:r>
      <w:r>
        <w:rPr>
          <w:rFonts w:ascii="Times New Roman" w:hAnsi="Times New Roman" w:cs="Times New Roman"/>
          <w:lang w:val="sr-Cyrl-CS"/>
        </w:rPr>
        <w:br/>
      </w:r>
      <w:r>
        <w:rPr>
          <w:rFonts w:ascii="Times New Roman" w:hAnsi="Times New Roman" w:cs="Times New Roman"/>
        </w:rPr>
        <w:tab/>
      </w:r>
      <w:proofErr w:type="gramStart"/>
      <w:r w:rsidRPr="00510B8E">
        <w:rPr>
          <w:rFonts w:ascii="Times New Roman" w:hAnsi="Times New Roman" w:cs="Times New Roman"/>
        </w:rPr>
        <w:t>Рокови за доношење Фискалне стратегије и достављање Упутства за припрему одлуке о буџету локалне власти, уређени су чланом 31.</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Закона о буџетском систему, односно буџетским календаром.</w:t>
      </w:r>
      <w:proofErr w:type="gramEnd"/>
      <w:r w:rsidRPr="00510B8E">
        <w:rPr>
          <w:rFonts w:ascii="Times New Roman" w:hAnsi="Times New Roman" w:cs="Times New Roman"/>
        </w:rPr>
        <w:t xml:space="preserve"> </w:t>
      </w:r>
      <w:r>
        <w:rPr>
          <w:rFonts w:ascii="Times New Roman" w:hAnsi="Times New Roman" w:cs="Times New Roman"/>
          <w:lang w:val="sr-Cyrl-CS"/>
        </w:rPr>
        <w:br/>
      </w:r>
      <w:r>
        <w:rPr>
          <w:rFonts w:ascii="Times New Roman" w:hAnsi="Times New Roman" w:cs="Times New Roman"/>
        </w:rPr>
        <w:tab/>
      </w:r>
      <w:proofErr w:type="gramStart"/>
      <w:r w:rsidRPr="00510B8E">
        <w:rPr>
          <w:rFonts w:ascii="Times New Roman" w:hAnsi="Times New Roman" w:cs="Times New Roman"/>
        </w:rPr>
        <w:t>На основу члана 36.</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став</w:t>
      </w:r>
      <w:proofErr w:type="gramEnd"/>
      <w:r w:rsidRPr="00510B8E">
        <w:rPr>
          <w:rFonts w:ascii="Times New Roman" w:hAnsi="Times New Roman" w:cs="Times New Roman"/>
        </w:rPr>
        <w:t xml:space="preserve"> 3. </w:t>
      </w:r>
      <w:proofErr w:type="gramStart"/>
      <w:r w:rsidRPr="00510B8E">
        <w:rPr>
          <w:rFonts w:ascii="Times New Roman" w:hAnsi="Times New Roman" w:cs="Times New Roman"/>
        </w:rPr>
        <w:t>локални</w:t>
      </w:r>
      <w:proofErr w:type="gramEnd"/>
      <w:r w:rsidRPr="00510B8E">
        <w:rPr>
          <w:rFonts w:ascii="Times New Roman" w:hAnsi="Times New Roman" w:cs="Times New Roman"/>
        </w:rPr>
        <w:t xml:space="preserve"> орган управе надлежан за финансије</w:t>
      </w:r>
      <w:r w:rsidRPr="00510B8E">
        <w:rPr>
          <w:rFonts w:ascii="Times New Roman" w:hAnsi="Times New Roman" w:cs="Times New Roman"/>
          <w:lang w:val="sr-Cyrl-CS"/>
        </w:rPr>
        <w:t xml:space="preserve"> обавештава директне кориснике буџетских средстава о основним економским претпоставкама и смерницама за припрему  буџета, а директни корисник средстава локал</w:t>
      </w:r>
      <w:r>
        <w:rPr>
          <w:rFonts w:ascii="Times New Roman" w:hAnsi="Times New Roman" w:cs="Times New Roman"/>
          <w:lang w:val="sr-Cyrl-CS"/>
        </w:rPr>
        <w:t xml:space="preserve">не власти обавештава индиректне </w:t>
      </w:r>
      <w:r w:rsidRPr="00510B8E">
        <w:rPr>
          <w:rFonts w:ascii="Times New Roman" w:hAnsi="Times New Roman" w:cs="Times New Roman"/>
          <w:lang w:val="sr-Cyrl-CS"/>
        </w:rPr>
        <w:t>кориснике.</w:t>
      </w:r>
      <w:r>
        <w:rPr>
          <w:rFonts w:ascii="Times New Roman" w:hAnsi="Times New Roman" w:cs="Times New Roman"/>
          <w:lang w:val="sr-Cyrl-CS"/>
        </w:rPr>
        <w:t xml:space="preserve">  </w:t>
      </w:r>
    </w:p>
    <w:p w:rsidR="000F033F" w:rsidRPr="000C0E99" w:rsidRDefault="000F033F" w:rsidP="000F033F">
      <w:pPr>
        <w:spacing w:after="0"/>
        <w:ind w:firstLine="708"/>
        <w:jc w:val="both"/>
        <w:rPr>
          <w:rFonts w:ascii="Times New Roman" w:hAnsi="Times New Roman" w:cs="Times New Roman"/>
          <w:lang w:val="sr-Cyrl-CS"/>
        </w:rPr>
      </w:pPr>
      <w:r w:rsidRPr="00510B8E">
        <w:rPr>
          <w:rFonts w:ascii="Times New Roman" w:hAnsi="Times New Roman" w:cs="Times New Roman"/>
          <w:lang w:val="sr-Cyrl-CS"/>
        </w:rPr>
        <w:t>На основу члана 40. став 1. Закона о буџетском систему, локални орган управе надлежан за финансије доставља упутство за припре</w:t>
      </w:r>
      <w:r>
        <w:rPr>
          <w:rFonts w:ascii="Times New Roman" w:hAnsi="Times New Roman" w:cs="Times New Roman"/>
          <w:lang w:val="sr-Cyrl-CS"/>
        </w:rPr>
        <w:t>му нацрта буџета локалне власти.</w:t>
      </w:r>
      <w:r>
        <w:rPr>
          <w:rFonts w:ascii="Times New Roman" w:hAnsi="Times New Roman" w:cs="Times New Roman"/>
          <w:lang w:val="sr-Cyrl-CS"/>
        </w:rPr>
        <w:br/>
      </w:r>
      <w:r>
        <w:rPr>
          <w:rFonts w:ascii="Times New Roman" w:hAnsi="Times New Roman" w:cs="Times New Roman"/>
          <w:lang w:val="sr-Cyrl-CS"/>
        </w:rPr>
        <w:tab/>
      </w:r>
      <w:r w:rsidRPr="00510B8E">
        <w:rPr>
          <w:rFonts w:ascii="Times New Roman" w:hAnsi="Times New Roman" w:cs="Times New Roman"/>
          <w:lang w:val="sr-Cyrl-CS"/>
        </w:rPr>
        <w:t>Чланом 41. дефинисана је припрема и достављање предлога финансијских планова корисника средстава буџета локалне власти.</w:t>
      </w:r>
      <w:r>
        <w:rPr>
          <w:rFonts w:ascii="Times New Roman" w:hAnsi="Times New Roman" w:cs="Times New Roman"/>
          <w:lang w:val="sr-Cyrl-CS"/>
        </w:rPr>
        <w:tab/>
      </w:r>
      <w:r>
        <w:rPr>
          <w:rFonts w:ascii="Times New Roman" w:hAnsi="Times New Roman" w:cs="Times New Roman"/>
          <w:lang w:val="sr-Cyrl-CS"/>
        </w:rPr>
        <w:br/>
      </w:r>
      <w:r>
        <w:rPr>
          <w:rFonts w:ascii="Times New Roman" w:hAnsi="Times New Roman" w:cs="Times New Roman"/>
          <w:lang w:val="sr-Cyrl-CS"/>
        </w:rPr>
        <w:tab/>
      </w:r>
      <w:r w:rsidRPr="00510B8E">
        <w:rPr>
          <w:rFonts w:ascii="Times New Roman" w:hAnsi="Times New Roman" w:cs="Times New Roman"/>
          <w:lang w:val="sr-Cyrl-CS"/>
        </w:rPr>
        <w:t>Чланом 41. став 1. Закона о буџетском систему прописано је да на основу упутства за припрему нацрта буџета локалне власти, директни корисници средстава буџета локалне власти израђују предлог финансијског плана и достављају га локалном органу управе надлежном за финансије.</w:t>
      </w:r>
      <w:r>
        <w:rPr>
          <w:rFonts w:ascii="Times New Roman" w:hAnsi="Times New Roman" w:cs="Times New Roman"/>
          <w:lang w:val="sr-Cyrl-CS"/>
        </w:rPr>
        <w:br/>
      </w:r>
      <w:r>
        <w:rPr>
          <w:rFonts w:ascii="Times New Roman" w:hAnsi="Times New Roman" w:cs="Times New Roman"/>
          <w:lang w:val="sr-Cyrl-CS"/>
        </w:rPr>
        <w:tab/>
      </w:r>
      <w:r w:rsidRPr="00510B8E">
        <w:rPr>
          <w:rFonts w:ascii="Times New Roman" w:hAnsi="Times New Roman" w:cs="Times New Roman"/>
          <w:lang w:val="sr-Cyrl-CS"/>
        </w:rPr>
        <w:t>Истим чланом, у</w:t>
      </w:r>
      <w:r w:rsidR="00631A85">
        <w:rPr>
          <w:rFonts w:ascii="Times New Roman" w:hAnsi="Times New Roman" w:cs="Times New Roman"/>
          <w:lang w:val="sr-Latn-RS"/>
        </w:rPr>
        <w:t xml:space="preserve"> </w:t>
      </w:r>
      <w:r w:rsidRPr="00510B8E">
        <w:rPr>
          <w:rFonts w:ascii="Times New Roman" w:hAnsi="Times New Roman" w:cs="Times New Roman"/>
          <w:lang w:val="sr-Cyrl-CS"/>
        </w:rPr>
        <w:t xml:space="preserve">ставу 2. прописано је да се у погледу </w:t>
      </w:r>
      <w:r w:rsidRPr="00631A85">
        <w:rPr>
          <w:rFonts w:ascii="Times New Roman" w:hAnsi="Times New Roman" w:cs="Times New Roman"/>
          <w:lang w:val="sr-Cyrl-CS"/>
        </w:rPr>
        <w:t>садржине</w:t>
      </w:r>
      <w:r w:rsidRPr="00631A85">
        <w:rPr>
          <w:rFonts w:ascii="Times New Roman" w:hAnsi="Times New Roman" w:cs="Times New Roman"/>
        </w:rPr>
        <w:t xml:space="preserve"> </w:t>
      </w:r>
      <w:r w:rsidRPr="00631A85">
        <w:rPr>
          <w:rFonts w:ascii="Times New Roman" w:hAnsi="Times New Roman" w:cs="Times New Roman"/>
          <w:lang w:val="sr-Cyrl-CS"/>
        </w:rPr>
        <w:t>и прилога</w:t>
      </w:r>
      <w:r w:rsidRPr="00510B8E">
        <w:rPr>
          <w:rFonts w:ascii="Times New Roman" w:hAnsi="Times New Roman" w:cs="Times New Roman"/>
          <w:lang w:val="sr-Cyrl-CS"/>
        </w:rPr>
        <w:t xml:space="preserve">  предлога финансијског плана директних корисника средстава буџета, сходно примењују одредбе члана 37. истог Закона, којим је у ставу 2. дефинисано да</w:t>
      </w:r>
      <w:r w:rsidRPr="00510B8E">
        <w:rPr>
          <w:rFonts w:ascii="Times New Roman" w:hAnsi="Times New Roman" w:cs="Times New Roman"/>
        </w:rPr>
        <w:t xml:space="preserve"> </w:t>
      </w:r>
      <w:r w:rsidRPr="00510B8E">
        <w:rPr>
          <w:rFonts w:ascii="Times New Roman" w:hAnsi="Times New Roman" w:cs="Times New Roman"/>
          <w:b/>
          <w:lang w:val="sr-Cyrl-CS"/>
        </w:rPr>
        <w:t xml:space="preserve">предлог финансијског плана обухвата: </w:t>
      </w:r>
    </w:p>
    <w:p w:rsidR="000F033F" w:rsidRPr="00510B8E" w:rsidRDefault="000F033F" w:rsidP="000F033F">
      <w:pPr>
        <w:numPr>
          <w:ilvl w:val="0"/>
          <w:numId w:val="2"/>
        </w:numPr>
        <w:spacing w:after="0"/>
        <w:jc w:val="both"/>
        <w:rPr>
          <w:rFonts w:ascii="Times New Roman" w:hAnsi="Times New Roman" w:cs="Times New Roman"/>
          <w:b/>
          <w:lang w:val="sr-Cyrl-CS"/>
        </w:rPr>
      </w:pPr>
      <w:r w:rsidRPr="00510B8E">
        <w:rPr>
          <w:rFonts w:ascii="Times New Roman" w:hAnsi="Times New Roman" w:cs="Times New Roman"/>
          <w:b/>
          <w:lang w:val="sr-Cyrl-CS"/>
        </w:rPr>
        <w:t>расходе и издатке за трогодишњи период, исказане по буџетској класификацији;</w:t>
      </w:r>
    </w:p>
    <w:p w:rsidR="000F033F" w:rsidRPr="00510B8E" w:rsidRDefault="000F033F" w:rsidP="000F033F">
      <w:pPr>
        <w:numPr>
          <w:ilvl w:val="0"/>
          <w:numId w:val="2"/>
        </w:numPr>
        <w:spacing w:after="0"/>
        <w:jc w:val="both"/>
        <w:rPr>
          <w:rFonts w:ascii="Times New Roman" w:hAnsi="Times New Roman" w:cs="Times New Roman"/>
          <w:b/>
          <w:lang w:val="sr-Cyrl-CS"/>
        </w:rPr>
      </w:pPr>
      <w:r w:rsidRPr="00510B8E">
        <w:rPr>
          <w:rFonts w:ascii="Times New Roman" w:hAnsi="Times New Roman" w:cs="Times New Roman"/>
          <w:b/>
          <w:lang w:val="sr-Cyrl-CS"/>
        </w:rPr>
        <w:t>детаљно писано образложење расхода и издатака, као и извора финансирања;</w:t>
      </w:r>
    </w:p>
    <w:p w:rsidR="000F033F" w:rsidRPr="00510B8E" w:rsidRDefault="000F033F" w:rsidP="000F033F">
      <w:pPr>
        <w:numPr>
          <w:ilvl w:val="0"/>
          <w:numId w:val="2"/>
        </w:numPr>
        <w:spacing w:after="0"/>
        <w:jc w:val="both"/>
        <w:rPr>
          <w:rFonts w:ascii="Times New Roman" w:hAnsi="Times New Roman" w:cs="Times New Roman"/>
          <w:b/>
          <w:lang w:val="sr-Cyrl-CS"/>
        </w:rPr>
      </w:pPr>
      <w:r w:rsidRPr="00510B8E">
        <w:rPr>
          <w:rFonts w:ascii="Times New Roman" w:hAnsi="Times New Roman" w:cs="Times New Roman"/>
          <w:b/>
          <w:lang w:val="sr-Cyrl-CS"/>
        </w:rPr>
        <w:t>родну анализу расхода и издатака;</w:t>
      </w:r>
    </w:p>
    <w:p w:rsidR="000F033F" w:rsidRPr="00510B8E" w:rsidRDefault="000F033F" w:rsidP="000F033F">
      <w:pPr>
        <w:numPr>
          <w:ilvl w:val="0"/>
          <w:numId w:val="2"/>
        </w:numPr>
        <w:spacing w:after="0"/>
        <w:jc w:val="both"/>
        <w:rPr>
          <w:rFonts w:ascii="Times New Roman" w:hAnsi="Times New Roman" w:cs="Times New Roman"/>
          <w:b/>
          <w:lang w:val="sr-Cyrl-CS"/>
        </w:rPr>
      </w:pPr>
      <w:r w:rsidRPr="00510B8E">
        <w:rPr>
          <w:rFonts w:ascii="Times New Roman" w:hAnsi="Times New Roman" w:cs="Times New Roman"/>
          <w:b/>
          <w:lang w:val="sr-Cyrl-CS"/>
        </w:rPr>
        <w:t>програмске информације;</w:t>
      </w:r>
    </w:p>
    <w:p w:rsidR="000F033F" w:rsidRPr="00510B8E" w:rsidRDefault="000F033F" w:rsidP="000F033F">
      <w:pPr>
        <w:numPr>
          <w:ilvl w:val="0"/>
          <w:numId w:val="2"/>
        </w:numPr>
        <w:spacing w:after="0"/>
        <w:jc w:val="both"/>
        <w:rPr>
          <w:rFonts w:ascii="Times New Roman" w:hAnsi="Times New Roman" w:cs="Times New Roman"/>
          <w:b/>
          <w:lang w:val="sr-Cyrl-CS"/>
        </w:rPr>
      </w:pPr>
      <w:r w:rsidRPr="00510B8E">
        <w:rPr>
          <w:rFonts w:ascii="Times New Roman" w:hAnsi="Times New Roman" w:cs="Times New Roman"/>
          <w:b/>
          <w:lang w:val="sr-Cyrl-CS"/>
        </w:rPr>
        <w:t>преглед примања за трогодишњи период на основу закључених споразума о зајмовима, као и оних чије је закључивање извесно у наредној фискалној години, а који представљају директну обавезу буџета Републике Србије;</w:t>
      </w:r>
    </w:p>
    <w:p w:rsidR="000F033F" w:rsidRPr="00510B8E" w:rsidRDefault="000F033F" w:rsidP="000F033F">
      <w:pPr>
        <w:spacing w:after="0"/>
        <w:jc w:val="both"/>
        <w:rPr>
          <w:rFonts w:ascii="Times New Roman" w:hAnsi="Times New Roman" w:cs="Times New Roman"/>
          <w:b/>
          <w:lang w:val="sr-Cyrl-CS"/>
        </w:rPr>
      </w:pPr>
      <w:r w:rsidRPr="00510B8E">
        <w:rPr>
          <w:rFonts w:ascii="Times New Roman" w:hAnsi="Times New Roman" w:cs="Times New Roman"/>
          <w:lang w:val="sr-Cyrl-CS"/>
        </w:rPr>
        <w:lastRenderedPageBreak/>
        <w:t xml:space="preserve">а у ставу (5) да </w:t>
      </w:r>
      <w:r w:rsidRPr="00510B8E">
        <w:rPr>
          <w:rFonts w:ascii="Times New Roman" w:hAnsi="Times New Roman" w:cs="Times New Roman"/>
          <w:b/>
          <w:lang w:val="sr-Cyrl-CS"/>
        </w:rPr>
        <w:t>као прилог предлога финансијског плана директни корисници буџетских средстава достављају извештај о учинку програма за првих шест месеци текуће године.</w:t>
      </w:r>
    </w:p>
    <w:p w:rsidR="000F033F" w:rsidRPr="00510B8E" w:rsidRDefault="000F033F" w:rsidP="000F033F">
      <w:pPr>
        <w:spacing w:after="0"/>
        <w:ind w:firstLine="708"/>
        <w:jc w:val="both"/>
        <w:rPr>
          <w:rFonts w:ascii="Times New Roman" w:hAnsi="Times New Roman" w:cs="Times New Roman"/>
          <w:lang w:val="sr-Cyrl-CS"/>
        </w:rPr>
      </w:pPr>
      <w:r w:rsidRPr="00510B8E">
        <w:rPr>
          <w:rFonts w:ascii="Times New Roman" w:hAnsi="Times New Roman" w:cs="Times New Roman"/>
          <w:lang w:val="sr-Cyrl-CS"/>
        </w:rPr>
        <w:t>Чланом 41. став 3. Закона о буџетском систему дефинисано је да су индиректни корисници средстава буџета локалне власти обавезни да припреме предлог финансијског плана на основу смерница које се односе на буџет локалне власти.</w:t>
      </w:r>
    </w:p>
    <w:p w:rsidR="000F033F" w:rsidRPr="00510B8E" w:rsidRDefault="000F033F" w:rsidP="000F033F">
      <w:pPr>
        <w:spacing w:after="0"/>
        <w:ind w:firstLine="708"/>
        <w:jc w:val="both"/>
        <w:rPr>
          <w:rFonts w:ascii="Times New Roman" w:hAnsi="Times New Roman" w:cs="Times New Roman"/>
          <w:lang w:val="sr-Cyrl-CS"/>
        </w:rPr>
      </w:pPr>
      <w:r w:rsidRPr="00510B8E">
        <w:rPr>
          <w:rFonts w:ascii="Times New Roman" w:hAnsi="Times New Roman" w:cs="Times New Roman"/>
          <w:lang w:val="sr-Cyrl-CS"/>
        </w:rPr>
        <w:t>Директни корисници обавезни су да у складу са смерницама и роковима, траже од индиректних корисника за које су одговорни, да доставе податке неопходне за израду предлога финансијског плана директног буџетског корисника.</w:t>
      </w:r>
    </w:p>
    <w:p w:rsidR="000F033F" w:rsidRPr="00510B8E" w:rsidRDefault="000F033F" w:rsidP="000F033F">
      <w:pPr>
        <w:spacing w:after="0"/>
        <w:ind w:firstLine="708"/>
        <w:jc w:val="both"/>
        <w:rPr>
          <w:rFonts w:ascii="Times New Roman" w:hAnsi="Times New Roman" w:cs="Times New Roman"/>
          <w:lang w:val="sr-Cyrl-CS"/>
        </w:rPr>
      </w:pPr>
      <w:r w:rsidRPr="00510B8E">
        <w:rPr>
          <w:rFonts w:ascii="Times New Roman" w:hAnsi="Times New Roman" w:cs="Times New Roman"/>
          <w:lang w:val="sr-Cyrl-CS"/>
        </w:rPr>
        <w:t>Истим чланом је предвиђено и да локални орган управе надлежан за финансије може да тражи непосредно од индиректних буџетских корисника податке о финансирању.</w:t>
      </w:r>
    </w:p>
    <w:p w:rsidR="000F033F" w:rsidRDefault="000F033F" w:rsidP="000F033F">
      <w:pPr>
        <w:spacing w:after="0"/>
        <w:ind w:firstLine="708"/>
        <w:jc w:val="both"/>
        <w:rPr>
          <w:rFonts w:ascii="Times New Roman" w:hAnsi="Times New Roman" w:cs="Times New Roman"/>
        </w:rPr>
      </w:pPr>
      <w:proofErr w:type="gramStart"/>
      <w:r w:rsidRPr="00510B8E">
        <w:rPr>
          <w:rFonts w:ascii="Times New Roman" w:hAnsi="Times New Roman" w:cs="Times New Roman"/>
        </w:rPr>
        <w:t>Чланом 112.</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 xml:space="preserve">Закона о буџетском систему (прелазне и завршне одредбе) уређено је да   се одредбе овог Закона, у делу који се односи на </w:t>
      </w:r>
      <w:r w:rsidRPr="00510B8E">
        <w:rPr>
          <w:rFonts w:ascii="Times New Roman" w:hAnsi="Times New Roman" w:cs="Times New Roman"/>
          <w:b/>
        </w:rPr>
        <w:t>програмски део буџета</w:t>
      </w:r>
      <w:r w:rsidRPr="00510B8E">
        <w:rPr>
          <w:rFonts w:ascii="Times New Roman" w:hAnsi="Times New Roman" w:cs="Times New Roman"/>
        </w:rPr>
        <w:t xml:space="preserve">, </w:t>
      </w:r>
      <w:r w:rsidRPr="00510B8E">
        <w:rPr>
          <w:rFonts w:ascii="Times New Roman" w:hAnsi="Times New Roman" w:cs="Times New Roman"/>
          <w:b/>
        </w:rPr>
        <w:t>примењују у целини од доношења</w:t>
      </w:r>
      <w:r w:rsidRPr="00510B8E">
        <w:rPr>
          <w:rFonts w:ascii="Times New Roman" w:hAnsi="Times New Roman" w:cs="Times New Roman"/>
        </w:rPr>
        <w:t xml:space="preserve"> Закона о буџету Републике Србије </w:t>
      </w:r>
      <w:r w:rsidRPr="00510B8E">
        <w:rPr>
          <w:rFonts w:ascii="Times New Roman" w:hAnsi="Times New Roman" w:cs="Times New Roman"/>
          <w:b/>
        </w:rPr>
        <w:t>и одлука локалне власти за 2015.</w:t>
      </w:r>
      <w:proofErr w:type="gramEnd"/>
      <w:r w:rsidRPr="00510B8E">
        <w:rPr>
          <w:rFonts w:ascii="Times New Roman" w:hAnsi="Times New Roman" w:cs="Times New Roman"/>
          <w:b/>
        </w:rPr>
        <w:t xml:space="preserve"> </w:t>
      </w:r>
      <w:proofErr w:type="gramStart"/>
      <w:r w:rsidRPr="00510B8E">
        <w:rPr>
          <w:rFonts w:ascii="Times New Roman" w:hAnsi="Times New Roman" w:cs="Times New Roman"/>
          <w:b/>
        </w:rPr>
        <w:t>годину</w:t>
      </w:r>
      <w:proofErr w:type="gramEnd"/>
      <w:r>
        <w:rPr>
          <w:rFonts w:ascii="Times New Roman" w:hAnsi="Times New Roman" w:cs="Times New Roman"/>
        </w:rPr>
        <w:t xml:space="preserve">. </w:t>
      </w:r>
    </w:p>
    <w:p w:rsidR="000F033F" w:rsidRPr="00EB2B55" w:rsidRDefault="000F033F" w:rsidP="000F033F">
      <w:pPr>
        <w:spacing w:after="0"/>
        <w:ind w:firstLine="708"/>
        <w:jc w:val="both"/>
        <w:rPr>
          <w:rFonts w:ascii="Times New Roman" w:hAnsi="Times New Roman" w:cs="Times New Roman"/>
        </w:rPr>
      </w:pPr>
      <w:proofErr w:type="gramStart"/>
      <w:r w:rsidRPr="00510B8E">
        <w:rPr>
          <w:rFonts w:ascii="Times New Roman" w:hAnsi="Times New Roman" w:cs="Times New Roman"/>
        </w:rPr>
        <w:t>Другим речима, припрема буџета по програмској класификацији у целини, отпочела је од припреме буџета за 2015.</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годину</w:t>
      </w:r>
      <w:proofErr w:type="gramEnd"/>
      <w:r w:rsidRPr="00510B8E">
        <w:rPr>
          <w:rFonts w:ascii="Times New Roman" w:hAnsi="Times New Roman" w:cs="Times New Roman"/>
        </w:rPr>
        <w:t>, тако да су корисници буџетских средстава у обавези да своје финансијске планове израђују у складу са програмском методологијом.</w:t>
      </w:r>
    </w:p>
    <w:p w:rsidR="0058187A" w:rsidRPr="007C2228" w:rsidRDefault="0058187A" w:rsidP="00CD09F6">
      <w:pPr>
        <w:suppressAutoHyphens/>
        <w:spacing w:after="0" w:line="100" w:lineRule="atLeast"/>
        <w:jc w:val="center"/>
        <w:rPr>
          <w:rFonts w:ascii="Times New Roman" w:hAnsi="Times New Roman" w:cs="Times New Roman"/>
          <w:b/>
          <w:color w:val="FF0000"/>
        </w:rPr>
      </w:pPr>
    </w:p>
    <w:p w:rsidR="001D44B6" w:rsidRPr="00FF42C4" w:rsidRDefault="00FE007E" w:rsidP="00CD09F6">
      <w:pPr>
        <w:suppressAutoHyphens/>
        <w:spacing w:after="0" w:line="100" w:lineRule="atLeast"/>
        <w:jc w:val="center"/>
        <w:rPr>
          <w:rFonts w:ascii="Times New Roman" w:hAnsi="Times New Roman" w:cs="Times New Roman"/>
          <w:b/>
        </w:rPr>
      </w:pPr>
      <w:r w:rsidRPr="00FF42C4">
        <w:rPr>
          <w:rFonts w:ascii="Times New Roman" w:hAnsi="Times New Roman" w:cs="Times New Roman"/>
          <w:b/>
        </w:rPr>
        <w:t>II</w:t>
      </w:r>
      <w:r w:rsidR="001D44B6" w:rsidRPr="00FF42C4">
        <w:rPr>
          <w:rFonts w:ascii="Times New Roman" w:hAnsi="Times New Roman" w:cs="Times New Roman"/>
          <w:b/>
        </w:rPr>
        <w:t xml:space="preserve"> ОПШТИ ДЕО</w:t>
      </w:r>
    </w:p>
    <w:p w:rsidR="008075F2" w:rsidRPr="00FF42C4" w:rsidRDefault="008075F2" w:rsidP="00CD09F6">
      <w:pPr>
        <w:suppressAutoHyphens/>
        <w:spacing w:after="0" w:line="100" w:lineRule="atLeast"/>
        <w:jc w:val="center"/>
        <w:rPr>
          <w:rFonts w:ascii="Times New Roman" w:hAnsi="Times New Roman" w:cs="Times New Roman"/>
          <w:b/>
        </w:rPr>
      </w:pPr>
    </w:p>
    <w:p w:rsidR="00FF42C4" w:rsidRPr="00510B8E" w:rsidRDefault="00D723B1" w:rsidP="00FF42C4">
      <w:pPr>
        <w:spacing w:after="0"/>
        <w:jc w:val="both"/>
        <w:rPr>
          <w:rFonts w:ascii="Times New Roman" w:hAnsi="Times New Roman" w:cs="Times New Roman"/>
          <w:lang w:val="sr-Cyrl-CS"/>
        </w:rPr>
      </w:pPr>
      <w:r w:rsidRPr="007C2228">
        <w:rPr>
          <w:rFonts w:ascii="Times New Roman" w:hAnsi="Times New Roman" w:cs="Times New Roman"/>
          <w:b/>
          <w:color w:val="FF0000"/>
        </w:rPr>
        <w:tab/>
      </w:r>
      <w:proofErr w:type="gramStart"/>
      <w:r w:rsidR="00FF42C4" w:rsidRPr="00510B8E">
        <w:rPr>
          <w:rFonts w:ascii="Times New Roman" w:hAnsi="Times New Roman" w:cs="Times New Roman"/>
        </w:rPr>
        <w:t>На основу члана 40.</w:t>
      </w:r>
      <w:proofErr w:type="gramEnd"/>
      <w:r w:rsidR="00FF42C4" w:rsidRPr="00510B8E">
        <w:rPr>
          <w:rFonts w:ascii="Times New Roman" w:hAnsi="Times New Roman" w:cs="Times New Roman"/>
        </w:rPr>
        <w:t xml:space="preserve"> </w:t>
      </w:r>
      <w:proofErr w:type="gramStart"/>
      <w:r w:rsidR="00FF42C4" w:rsidRPr="00510B8E">
        <w:rPr>
          <w:rFonts w:ascii="Times New Roman" w:hAnsi="Times New Roman" w:cs="Times New Roman"/>
        </w:rPr>
        <w:t>став</w:t>
      </w:r>
      <w:proofErr w:type="gramEnd"/>
      <w:r w:rsidR="00FF42C4" w:rsidRPr="00510B8E">
        <w:rPr>
          <w:rFonts w:ascii="Times New Roman" w:hAnsi="Times New Roman" w:cs="Times New Roman"/>
        </w:rPr>
        <w:t xml:space="preserve"> 2. </w:t>
      </w:r>
      <w:proofErr w:type="gramStart"/>
      <w:r w:rsidR="00FF42C4" w:rsidRPr="00510B8E">
        <w:rPr>
          <w:rFonts w:ascii="Times New Roman" w:hAnsi="Times New Roman" w:cs="Times New Roman"/>
        </w:rPr>
        <w:t>Закона о буџетском систему</w:t>
      </w:r>
      <w:r w:rsidR="00FF42C4" w:rsidRPr="00510B8E">
        <w:rPr>
          <w:rFonts w:ascii="Times New Roman" w:hAnsi="Times New Roman" w:cs="Times New Roman"/>
          <w:b/>
        </w:rPr>
        <w:t xml:space="preserve">, </w:t>
      </w:r>
      <w:r w:rsidR="00FF42C4" w:rsidRPr="00510B8E">
        <w:rPr>
          <w:rFonts w:ascii="Times New Roman" w:hAnsi="Times New Roman" w:cs="Times New Roman"/>
          <w:lang w:val="sr-Cyrl-CS"/>
        </w:rPr>
        <w:t xml:space="preserve">Упутство за припрему буџета </w:t>
      </w:r>
      <w:r w:rsidR="00FF42C4">
        <w:rPr>
          <w:rFonts w:ascii="Times New Roman" w:hAnsi="Times New Roman" w:cs="Times New Roman"/>
        </w:rPr>
        <w:t>Градске општине Костолац</w:t>
      </w:r>
      <w:r w:rsidR="00FF42C4" w:rsidRPr="00510B8E">
        <w:rPr>
          <w:rFonts w:ascii="Times New Roman" w:hAnsi="Times New Roman" w:cs="Times New Roman"/>
          <w:lang w:val="sr-Cyrl-CS"/>
        </w:rPr>
        <w:t xml:space="preserve"> за 2018.</w:t>
      </w:r>
      <w:proofErr w:type="gramEnd"/>
      <w:r w:rsidR="00FF42C4" w:rsidRPr="00510B8E">
        <w:rPr>
          <w:rFonts w:ascii="Times New Roman" w:hAnsi="Times New Roman" w:cs="Times New Roman"/>
          <w:lang w:val="sr-Cyrl-CS"/>
        </w:rPr>
        <w:t xml:space="preserve"> са пројекцијама за 2019. и 2020. годину садржи:</w:t>
      </w:r>
    </w:p>
    <w:p w:rsidR="00FF42C4" w:rsidRPr="00510B8E" w:rsidRDefault="00FF42C4" w:rsidP="00FF42C4">
      <w:pPr>
        <w:numPr>
          <w:ilvl w:val="0"/>
          <w:numId w:val="1"/>
        </w:numPr>
        <w:spacing w:after="0"/>
        <w:jc w:val="both"/>
        <w:rPr>
          <w:rFonts w:ascii="Times New Roman" w:hAnsi="Times New Roman" w:cs="Times New Roman"/>
          <w:lang w:val="sr-Cyrl-CS"/>
        </w:rPr>
      </w:pPr>
      <w:r w:rsidRPr="00510B8E">
        <w:rPr>
          <w:rFonts w:ascii="Times New Roman" w:hAnsi="Times New Roman" w:cs="Times New Roman"/>
          <w:lang w:val="sr-Cyrl-CS"/>
        </w:rPr>
        <w:t xml:space="preserve">основне економске претпоставке и смернице за припрему буџета </w:t>
      </w:r>
      <w:r>
        <w:rPr>
          <w:rFonts w:ascii="Times New Roman" w:hAnsi="Times New Roman" w:cs="Times New Roman"/>
        </w:rPr>
        <w:t>Градске општине Костолац</w:t>
      </w:r>
      <w:r w:rsidRPr="00510B8E">
        <w:rPr>
          <w:rFonts w:ascii="Times New Roman" w:hAnsi="Times New Roman" w:cs="Times New Roman"/>
          <w:lang w:val="sr-Cyrl-CS"/>
        </w:rPr>
        <w:t xml:space="preserve"> за 2018. и наредне две године, </w:t>
      </w:r>
    </w:p>
    <w:p w:rsidR="00FF42C4" w:rsidRPr="00510B8E" w:rsidRDefault="00FF42C4" w:rsidP="00FF42C4">
      <w:pPr>
        <w:numPr>
          <w:ilvl w:val="0"/>
          <w:numId w:val="1"/>
        </w:numPr>
        <w:spacing w:after="0"/>
        <w:jc w:val="both"/>
        <w:rPr>
          <w:rFonts w:ascii="Times New Roman" w:hAnsi="Times New Roman" w:cs="Times New Roman"/>
          <w:lang w:val="sr-Cyrl-CS"/>
        </w:rPr>
      </w:pPr>
      <w:r w:rsidRPr="00510B8E">
        <w:rPr>
          <w:rFonts w:ascii="Times New Roman" w:hAnsi="Times New Roman" w:cs="Times New Roman"/>
          <w:lang w:val="sr-Cyrl-CS"/>
        </w:rPr>
        <w:t xml:space="preserve">опис планиране политике локалне власти </w:t>
      </w:r>
      <w:r w:rsidR="00631A85">
        <w:rPr>
          <w:rFonts w:ascii="Times New Roman" w:hAnsi="Times New Roman" w:cs="Times New Roman"/>
          <w:lang w:val="sr-Latn-RS"/>
        </w:rPr>
        <w:t xml:space="preserve">- </w:t>
      </w:r>
      <w:r>
        <w:rPr>
          <w:rFonts w:ascii="Times New Roman" w:hAnsi="Times New Roman" w:cs="Times New Roman"/>
        </w:rPr>
        <w:t>Градске општине Костолац</w:t>
      </w:r>
      <w:r w:rsidRPr="00510B8E">
        <w:rPr>
          <w:rFonts w:ascii="Times New Roman" w:hAnsi="Times New Roman" w:cs="Times New Roman"/>
          <w:lang w:val="sr-Cyrl-CS"/>
        </w:rPr>
        <w:t xml:space="preserve"> за 2018. годину и наредне две фискалне године,</w:t>
      </w:r>
    </w:p>
    <w:p w:rsidR="00FF42C4" w:rsidRPr="00510B8E" w:rsidRDefault="00FF42C4" w:rsidP="00FF42C4">
      <w:pPr>
        <w:numPr>
          <w:ilvl w:val="0"/>
          <w:numId w:val="1"/>
        </w:numPr>
        <w:spacing w:after="0"/>
        <w:jc w:val="both"/>
        <w:rPr>
          <w:rFonts w:ascii="Times New Roman" w:hAnsi="Times New Roman" w:cs="Times New Roman"/>
          <w:lang w:val="sr-Cyrl-CS"/>
        </w:rPr>
      </w:pPr>
      <w:r w:rsidRPr="00510B8E">
        <w:rPr>
          <w:rFonts w:ascii="Times New Roman" w:hAnsi="Times New Roman" w:cs="Times New Roman"/>
          <w:lang w:val="sr-Cyrl-CS"/>
        </w:rPr>
        <w:t>обим средстава који може да садржи предлог финансијског плана директног корисника средстава буџета за 2018. годину са пројекцијама за наредне две фискалне године,</w:t>
      </w:r>
    </w:p>
    <w:p w:rsidR="00FF42C4" w:rsidRPr="00510B8E" w:rsidRDefault="00FF42C4" w:rsidP="00FF42C4">
      <w:pPr>
        <w:numPr>
          <w:ilvl w:val="0"/>
          <w:numId w:val="1"/>
        </w:numPr>
        <w:spacing w:after="0"/>
        <w:jc w:val="both"/>
        <w:rPr>
          <w:rFonts w:ascii="Times New Roman" w:hAnsi="Times New Roman" w:cs="Times New Roman"/>
          <w:lang w:val="sr-Cyrl-CS"/>
        </w:rPr>
      </w:pPr>
      <w:r w:rsidRPr="00510B8E">
        <w:rPr>
          <w:rFonts w:ascii="Times New Roman" w:hAnsi="Times New Roman" w:cs="Times New Roman"/>
          <w:lang w:val="sr-Cyrl-CS"/>
        </w:rPr>
        <w:t>смернице за припрему средњорочних планова директних корисника средстава буџета,</w:t>
      </w:r>
    </w:p>
    <w:p w:rsidR="00FF42C4" w:rsidRPr="00510B8E" w:rsidRDefault="00FF42C4" w:rsidP="00FF42C4">
      <w:pPr>
        <w:numPr>
          <w:ilvl w:val="0"/>
          <w:numId w:val="1"/>
        </w:numPr>
        <w:spacing w:after="0"/>
        <w:jc w:val="both"/>
        <w:rPr>
          <w:rFonts w:ascii="Times New Roman" w:hAnsi="Times New Roman" w:cs="Times New Roman"/>
          <w:lang w:val="sr-Cyrl-CS"/>
        </w:rPr>
      </w:pPr>
      <w:r w:rsidRPr="00510B8E">
        <w:rPr>
          <w:rFonts w:ascii="Times New Roman" w:hAnsi="Times New Roman" w:cs="Times New Roman"/>
          <w:lang w:val="sr-Cyrl-CS"/>
        </w:rPr>
        <w:t xml:space="preserve">поступак и динамику припреме буџета </w:t>
      </w:r>
      <w:r>
        <w:rPr>
          <w:rFonts w:ascii="Times New Roman" w:hAnsi="Times New Roman" w:cs="Times New Roman"/>
        </w:rPr>
        <w:t>Градске општине Костолац</w:t>
      </w:r>
      <w:r w:rsidRPr="00510B8E">
        <w:rPr>
          <w:rFonts w:ascii="Times New Roman" w:hAnsi="Times New Roman" w:cs="Times New Roman"/>
          <w:lang w:val="sr-Cyrl-CS"/>
        </w:rPr>
        <w:t xml:space="preserve"> и предлога финансијских планова директних корисника средстава буџета,</w:t>
      </w:r>
    </w:p>
    <w:p w:rsidR="00FF42C4" w:rsidRPr="00510B8E" w:rsidRDefault="00FF42C4" w:rsidP="00FF42C4">
      <w:pPr>
        <w:numPr>
          <w:ilvl w:val="0"/>
          <w:numId w:val="1"/>
        </w:numPr>
        <w:spacing w:after="0"/>
        <w:jc w:val="both"/>
        <w:rPr>
          <w:rFonts w:ascii="Times New Roman" w:hAnsi="Times New Roman" w:cs="Times New Roman"/>
          <w:lang w:val="sr-Cyrl-CS"/>
        </w:rPr>
      </w:pPr>
      <w:r w:rsidRPr="00510B8E">
        <w:rPr>
          <w:rFonts w:ascii="Times New Roman" w:hAnsi="Times New Roman" w:cs="Times New Roman"/>
          <w:lang w:val="sr-Cyrl-CS"/>
        </w:rPr>
        <w:t>начин на који ће се у образложењу исказати родна анализа буџета локалне власти и</w:t>
      </w:r>
    </w:p>
    <w:p w:rsidR="000F2703" w:rsidRPr="007C2228" w:rsidRDefault="00FF42C4" w:rsidP="00FF42C4">
      <w:pPr>
        <w:suppressAutoHyphens/>
        <w:spacing w:after="0" w:line="100" w:lineRule="atLeast"/>
        <w:jc w:val="both"/>
        <w:rPr>
          <w:rFonts w:ascii="Times New Roman" w:eastAsia="Times New Roman" w:hAnsi="Times New Roman" w:cs="Times New Roman"/>
          <w:color w:val="FF0000"/>
          <w:lang w:val="sr-Cyrl-CS" w:eastAsia="zh-CN"/>
        </w:rPr>
      </w:pPr>
      <w:r w:rsidRPr="00510B8E">
        <w:rPr>
          <w:rFonts w:ascii="Times New Roman" w:hAnsi="Times New Roman" w:cs="Times New Roman"/>
          <w:lang w:val="sr-Cyrl-CS"/>
        </w:rPr>
        <w:t>начин на који ће се исказати програмске информације</w:t>
      </w:r>
    </w:p>
    <w:p w:rsidR="001D44B6" w:rsidRPr="007C2228" w:rsidRDefault="001D44B6" w:rsidP="001969D9">
      <w:pPr>
        <w:spacing w:after="0"/>
        <w:jc w:val="both"/>
        <w:rPr>
          <w:rFonts w:ascii="Times New Roman" w:hAnsi="Times New Roman" w:cs="Times New Roman"/>
          <w:b/>
          <w:color w:val="FF0000"/>
        </w:rPr>
      </w:pPr>
    </w:p>
    <w:p w:rsidR="00CD09F6" w:rsidRPr="00691433" w:rsidRDefault="00CD09F6" w:rsidP="001969D9">
      <w:pPr>
        <w:spacing w:after="0"/>
        <w:jc w:val="both"/>
        <w:rPr>
          <w:rFonts w:ascii="Times New Roman" w:hAnsi="Times New Roman" w:cs="Times New Roman"/>
          <w:b/>
          <w:color w:val="FF0000"/>
        </w:rPr>
      </w:pPr>
    </w:p>
    <w:p w:rsidR="00FE007E" w:rsidRPr="009575DA" w:rsidRDefault="001D44B6" w:rsidP="00CD09F6">
      <w:pPr>
        <w:spacing w:after="0"/>
        <w:jc w:val="center"/>
        <w:rPr>
          <w:rFonts w:ascii="Times New Roman" w:hAnsi="Times New Roman" w:cs="Times New Roman"/>
          <w:b/>
        </w:rPr>
      </w:pPr>
      <w:proofErr w:type="gramStart"/>
      <w:r w:rsidRPr="009575DA">
        <w:rPr>
          <w:rFonts w:ascii="Times New Roman" w:hAnsi="Times New Roman" w:cs="Times New Roman"/>
          <w:b/>
        </w:rPr>
        <w:t xml:space="preserve">III </w:t>
      </w:r>
      <w:r w:rsidR="00FE007E" w:rsidRPr="009575DA">
        <w:rPr>
          <w:rFonts w:ascii="Times New Roman" w:hAnsi="Times New Roman" w:cs="Times New Roman"/>
          <w:b/>
        </w:rPr>
        <w:t>OСНО</w:t>
      </w:r>
      <w:r w:rsidR="001969D9" w:rsidRPr="009575DA">
        <w:rPr>
          <w:rFonts w:ascii="Times New Roman" w:hAnsi="Times New Roman" w:cs="Times New Roman"/>
          <w:b/>
        </w:rPr>
        <w:t>ВНЕ ЕКОНОМСКЕ ПРЕТПОСТАВКЕ И СМ</w:t>
      </w:r>
      <w:r w:rsidR="00FE007E" w:rsidRPr="009575DA">
        <w:rPr>
          <w:rFonts w:ascii="Times New Roman" w:hAnsi="Times New Roman" w:cs="Times New Roman"/>
          <w:b/>
        </w:rPr>
        <w:t xml:space="preserve">ЕРНИЦЕ ЗА ПРИПРЕМУ НАЦРТА БУЏЕТА </w:t>
      </w:r>
      <w:r w:rsidR="007C2228">
        <w:rPr>
          <w:rFonts w:ascii="Times New Roman" w:hAnsi="Times New Roman" w:cs="Times New Roman"/>
          <w:b/>
          <w:lang w:val="sr-Cyrl-RS"/>
        </w:rPr>
        <w:t xml:space="preserve">ГРАДСКЕ ОПШТИНЕ КОСТОЛАЦ </w:t>
      </w:r>
      <w:r w:rsidR="00FE007E" w:rsidRPr="009575DA">
        <w:rPr>
          <w:rFonts w:ascii="Times New Roman" w:hAnsi="Times New Roman" w:cs="Times New Roman"/>
          <w:b/>
        </w:rPr>
        <w:t xml:space="preserve">ЗА </w:t>
      </w:r>
      <w:r w:rsidR="008741FB" w:rsidRPr="009575DA">
        <w:rPr>
          <w:rFonts w:ascii="Times New Roman" w:hAnsi="Times New Roman" w:cs="Times New Roman"/>
          <w:b/>
        </w:rPr>
        <w:t>201</w:t>
      </w:r>
      <w:r w:rsidR="006E11F6" w:rsidRPr="009575DA">
        <w:rPr>
          <w:rFonts w:ascii="Times New Roman" w:hAnsi="Times New Roman" w:cs="Times New Roman"/>
          <w:b/>
        </w:rPr>
        <w:t>8</w:t>
      </w:r>
      <w:r w:rsidR="008741FB" w:rsidRPr="009575DA">
        <w:rPr>
          <w:rFonts w:ascii="Times New Roman" w:hAnsi="Times New Roman" w:cs="Times New Roman"/>
          <w:b/>
        </w:rPr>
        <w:t>.</w:t>
      </w:r>
      <w:proofErr w:type="gramEnd"/>
      <w:r w:rsidR="00194000" w:rsidRPr="009575DA">
        <w:rPr>
          <w:rFonts w:ascii="Times New Roman" w:hAnsi="Times New Roman" w:cs="Times New Roman"/>
          <w:b/>
        </w:rPr>
        <w:t xml:space="preserve"> И</w:t>
      </w:r>
      <w:r w:rsidR="00175BB6">
        <w:rPr>
          <w:rFonts w:ascii="Times New Roman" w:hAnsi="Times New Roman" w:cs="Times New Roman"/>
          <w:b/>
          <w:lang w:val="sr-Cyrl-RS"/>
        </w:rPr>
        <w:t xml:space="preserve"> </w:t>
      </w:r>
      <w:r w:rsidR="001969D9" w:rsidRPr="009575DA">
        <w:rPr>
          <w:rFonts w:ascii="Times New Roman" w:hAnsi="Times New Roman" w:cs="Times New Roman"/>
          <w:b/>
        </w:rPr>
        <w:t>НАРЕДН</w:t>
      </w:r>
      <w:r w:rsidR="008741FB" w:rsidRPr="009575DA">
        <w:rPr>
          <w:rFonts w:ascii="Times New Roman" w:hAnsi="Times New Roman" w:cs="Times New Roman"/>
          <w:b/>
        </w:rPr>
        <w:t>Е ДВЕ</w:t>
      </w:r>
      <w:r w:rsidR="001969D9" w:rsidRPr="009575DA">
        <w:rPr>
          <w:rFonts w:ascii="Times New Roman" w:hAnsi="Times New Roman" w:cs="Times New Roman"/>
          <w:b/>
        </w:rPr>
        <w:t xml:space="preserve"> ФИСК</w:t>
      </w:r>
      <w:r w:rsidRPr="009575DA">
        <w:rPr>
          <w:rFonts w:ascii="Times New Roman" w:hAnsi="Times New Roman" w:cs="Times New Roman"/>
          <w:b/>
        </w:rPr>
        <w:t>А</w:t>
      </w:r>
      <w:r w:rsidR="001969D9" w:rsidRPr="009575DA">
        <w:rPr>
          <w:rFonts w:ascii="Times New Roman" w:hAnsi="Times New Roman" w:cs="Times New Roman"/>
          <w:b/>
        </w:rPr>
        <w:t>ЛН</w:t>
      </w:r>
      <w:r w:rsidR="008741FB" w:rsidRPr="009575DA">
        <w:rPr>
          <w:rFonts w:ascii="Times New Roman" w:hAnsi="Times New Roman" w:cs="Times New Roman"/>
          <w:b/>
        </w:rPr>
        <w:t>Е</w:t>
      </w:r>
      <w:r w:rsidR="001969D9" w:rsidRPr="009575DA">
        <w:rPr>
          <w:rFonts w:ascii="Times New Roman" w:hAnsi="Times New Roman" w:cs="Times New Roman"/>
          <w:b/>
        </w:rPr>
        <w:t xml:space="preserve"> ГОДИН</w:t>
      </w:r>
      <w:r w:rsidR="008741FB" w:rsidRPr="009575DA">
        <w:rPr>
          <w:rFonts w:ascii="Times New Roman" w:hAnsi="Times New Roman" w:cs="Times New Roman"/>
          <w:b/>
        </w:rPr>
        <w:t>Е</w:t>
      </w:r>
    </w:p>
    <w:p w:rsidR="00707608" w:rsidRDefault="00707608" w:rsidP="00F2321C">
      <w:pPr>
        <w:autoSpaceDE w:val="0"/>
        <w:autoSpaceDN w:val="0"/>
        <w:adjustRightInd w:val="0"/>
        <w:spacing w:after="0" w:line="240" w:lineRule="auto"/>
        <w:ind w:firstLine="708"/>
        <w:jc w:val="both"/>
        <w:rPr>
          <w:rFonts w:ascii="Times New Roman" w:hAnsi="Times New Roman" w:cs="Times New Roman"/>
        </w:rPr>
      </w:pPr>
    </w:p>
    <w:p w:rsidR="00707608" w:rsidRPr="00707608" w:rsidRDefault="00707608" w:rsidP="00F2321C">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 xml:space="preserve">Према Закону, Упутство се израђује на основу Фискалне стратегије за 2018. </w:t>
      </w:r>
      <w:proofErr w:type="gramStart"/>
      <w:r>
        <w:rPr>
          <w:rFonts w:ascii="Times New Roman" w:hAnsi="Times New Roman" w:cs="Times New Roman"/>
        </w:rPr>
        <w:t>годину</w:t>
      </w:r>
      <w:proofErr w:type="gramEnd"/>
      <w:r>
        <w:rPr>
          <w:rFonts w:ascii="Times New Roman" w:hAnsi="Times New Roman" w:cs="Times New Roman"/>
        </w:rPr>
        <w:t xml:space="preserve"> са пројекцијама за 2019. </w:t>
      </w:r>
      <w:proofErr w:type="gramStart"/>
      <w:r>
        <w:rPr>
          <w:rFonts w:ascii="Times New Roman" w:hAnsi="Times New Roman" w:cs="Times New Roman"/>
        </w:rPr>
        <w:t>и</w:t>
      </w:r>
      <w:proofErr w:type="gramEnd"/>
      <w:r>
        <w:rPr>
          <w:rFonts w:ascii="Times New Roman" w:hAnsi="Times New Roman" w:cs="Times New Roman"/>
        </w:rPr>
        <w:t xml:space="preserve"> 2020. </w:t>
      </w:r>
      <w:proofErr w:type="gramStart"/>
      <w:r>
        <w:rPr>
          <w:rFonts w:ascii="Times New Roman" w:hAnsi="Times New Roman" w:cs="Times New Roman"/>
        </w:rPr>
        <w:t>годину</w:t>
      </w:r>
      <w:proofErr w:type="gramEnd"/>
      <w:r>
        <w:rPr>
          <w:rFonts w:ascii="Times New Roman" w:hAnsi="Times New Roman" w:cs="Times New Roman"/>
        </w:rPr>
        <w:t>, која би требало да се усвоји од стране Владе РС, као и на основу Упутства за израду одлуке о буџету локалне власти, које би министар финансија требало да достави локалним властима до 5.јула.</w:t>
      </w:r>
    </w:p>
    <w:p w:rsidR="001D44B6" w:rsidRPr="0089687B" w:rsidRDefault="00BC614C" w:rsidP="00F2321C">
      <w:pPr>
        <w:autoSpaceDE w:val="0"/>
        <w:autoSpaceDN w:val="0"/>
        <w:adjustRightInd w:val="0"/>
        <w:spacing w:after="0" w:line="240" w:lineRule="auto"/>
        <w:ind w:firstLine="708"/>
        <w:jc w:val="both"/>
        <w:rPr>
          <w:rFonts w:ascii="Times New Roman" w:eastAsia="Times New Roman" w:hAnsi="Times New Roman" w:cs="Times New Roman"/>
          <w:lang w:eastAsia="zh-CN"/>
        </w:rPr>
      </w:pPr>
      <w:r w:rsidRPr="00C575B3">
        <w:rPr>
          <w:rFonts w:ascii="Times New Roman" w:hAnsi="Times New Roman" w:cs="Times New Roman"/>
        </w:rPr>
        <w:t>Како се и ове године понавља пракса неблаговременог достављања Фискалне стратегије од стране надлежног Министарства, у</w:t>
      </w:r>
      <w:r w:rsidR="00A54C64" w:rsidRPr="00C575B3">
        <w:rPr>
          <w:rFonts w:ascii="Times New Roman" w:hAnsi="Times New Roman" w:cs="Times New Roman"/>
        </w:rPr>
        <w:t xml:space="preserve"> недостатку </w:t>
      </w:r>
      <w:r w:rsidR="001D44B6" w:rsidRPr="00C575B3">
        <w:rPr>
          <w:rFonts w:ascii="Times New Roman" w:hAnsi="Times New Roman" w:cs="Times New Roman"/>
        </w:rPr>
        <w:t>Фискалне стратегије за 201</w:t>
      </w:r>
      <w:r w:rsidR="009575DA" w:rsidRPr="00C575B3">
        <w:rPr>
          <w:rFonts w:ascii="Times New Roman" w:hAnsi="Times New Roman" w:cs="Times New Roman"/>
        </w:rPr>
        <w:t>8</w:t>
      </w:r>
      <w:r w:rsidR="001D44B6" w:rsidRPr="00C575B3">
        <w:rPr>
          <w:rFonts w:ascii="Times New Roman" w:hAnsi="Times New Roman" w:cs="Times New Roman"/>
        </w:rPr>
        <w:t xml:space="preserve">. </w:t>
      </w:r>
      <w:proofErr w:type="gramStart"/>
      <w:r w:rsidR="00A54C64" w:rsidRPr="00C575B3">
        <w:rPr>
          <w:rFonts w:ascii="Times New Roman" w:hAnsi="Times New Roman" w:cs="Times New Roman"/>
        </w:rPr>
        <w:t>и</w:t>
      </w:r>
      <w:proofErr w:type="gramEnd"/>
      <w:r w:rsidR="00A54C64" w:rsidRPr="00C575B3">
        <w:rPr>
          <w:rFonts w:ascii="Times New Roman" w:hAnsi="Times New Roman" w:cs="Times New Roman"/>
        </w:rPr>
        <w:t xml:space="preserve"> наредне две године</w:t>
      </w:r>
      <w:r w:rsidR="001D44B6" w:rsidRPr="00C575B3">
        <w:rPr>
          <w:rFonts w:ascii="Times New Roman" w:hAnsi="Times New Roman" w:cs="Times New Roman"/>
        </w:rPr>
        <w:t xml:space="preserve">, </w:t>
      </w:r>
      <w:r w:rsidR="001D44B6" w:rsidRPr="00C575B3">
        <w:rPr>
          <w:rFonts w:ascii="Times New Roman" w:eastAsia="Times New Roman" w:hAnsi="Times New Roman" w:cs="Times New Roman"/>
          <w:lang w:eastAsia="zh-CN"/>
        </w:rPr>
        <w:t>основне смернице у овом Упутству дате</w:t>
      </w:r>
      <w:r w:rsidR="00D723B1" w:rsidRPr="00C575B3">
        <w:rPr>
          <w:rFonts w:ascii="Times New Roman" w:eastAsia="Times New Roman" w:hAnsi="Times New Roman" w:cs="Times New Roman"/>
          <w:lang w:eastAsia="zh-CN"/>
        </w:rPr>
        <w:t xml:space="preserve"> су</w:t>
      </w:r>
      <w:r w:rsidR="001D44B6" w:rsidRPr="00C575B3">
        <w:rPr>
          <w:rFonts w:ascii="Times New Roman" w:eastAsia="Times New Roman" w:hAnsi="Times New Roman" w:cs="Times New Roman"/>
          <w:lang w:eastAsia="zh-CN"/>
        </w:rPr>
        <w:t xml:space="preserve"> на основу Фискалне стратегије за 201</w:t>
      </w:r>
      <w:r w:rsidR="009575DA" w:rsidRPr="00C575B3">
        <w:rPr>
          <w:rFonts w:ascii="Times New Roman" w:eastAsia="Times New Roman" w:hAnsi="Times New Roman" w:cs="Times New Roman"/>
          <w:lang w:eastAsia="zh-CN"/>
        </w:rPr>
        <w:t>7</w:t>
      </w:r>
      <w:r w:rsidR="001D44B6" w:rsidRPr="00C575B3">
        <w:rPr>
          <w:rFonts w:ascii="Times New Roman" w:eastAsia="Times New Roman" w:hAnsi="Times New Roman" w:cs="Times New Roman"/>
          <w:lang w:eastAsia="zh-CN"/>
        </w:rPr>
        <w:t xml:space="preserve">. </w:t>
      </w:r>
      <w:proofErr w:type="gramStart"/>
      <w:r w:rsidR="001D44B6" w:rsidRPr="00C575B3">
        <w:rPr>
          <w:rFonts w:ascii="Times New Roman" w:eastAsia="Times New Roman" w:hAnsi="Times New Roman" w:cs="Times New Roman"/>
          <w:lang w:eastAsia="zh-CN"/>
        </w:rPr>
        <w:t>са</w:t>
      </w:r>
      <w:proofErr w:type="gramEnd"/>
      <w:r w:rsidR="001D44B6" w:rsidRPr="00C575B3">
        <w:rPr>
          <w:rFonts w:ascii="Times New Roman" w:eastAsia="Times New Roman" w:hAnsi="Times New Roman" w:cs="Times New Roman"/>
          <w:lang w:eastAsia="zh-CN"/>
        </w:rPr>
        <w:t xml:space="preserve"> пројекцијама за 201</w:t>
      </w:r>
      <w:r w:rsidR="009575DA" w:rsidRPr="00C575B3">
        <w:rPr>
          <w:rFonts w:ascii="Times New Roman" w:eastAsia="Times New Roman" w:hAnsi="Times New Roman" w:cs="Times New Roman"/>
          <w:lang w:eastAsia="zh-CN"/>
        </w:rPr>
        <w:t>8</w:t>
      </w:r>
      <w:r w:rsidR="001D44B6" w:rsidRPr="00C575B3">
        <w:rPr>
          <w:rFonts w:ascii="Times New Roman" w:eastAsia="Times New Roman" w:hAnsi="Times New Roman" w:cs="Times New Roman"/>
          <w:lang w:eastAsia="zh-CN"/>
        </w:rPr>
        <w:t xml:space="preserve">. </w:t>
      </w:r>
      <w:proofErr w:type="gramStart"/>
      <w:r w:rsidR="001D44B6" w:rsidRPr="00C575B3">
        <w:rPr>
          <w:rFonts w:ascii="Times New Roman" w:eastAsia="Times New Roman" w:hAnsi="Times New Roman" w:cs="Times New Roman"/>
          <w:lang w:eastAsia="zh-CN"/>
        </w:rPr>
        <w:t>и</w:t>
      </w:r>
      <w:proofErr w:type="gramEnd"/>
      <w:r w:rsidR="001D44B6" w:rsidRPr="00C575B3">
        <w:rPr>
          <w:rFonts w:ascii="Times New Roman" w:eastAsia="Times New Roman" w:hAnsi="Times New Roman" w:cs="Times New Roman"/>
          <w:lang w:eastAsia="zh-CN"/>
        </w:rPr>
        <w:t xml:space="preserve"> 201</w:t>
      </w:r>
      <w:r w:rsidR="009575DA" w:rsidRPr="00C575B3">
        <w:rPr>
          <w:rFonts w:ascii="Times New Roman" w:eastAsia="Times New Roman" w:hAnsi="Times New Roman" w:cs="Times New Roman"/>
          <w:lang w:eastAsia="zh-CN"/>
        </w:rPr>
        <w:t>9</w:t>
      </w:r>
      <w:r w:rsidR="00D723B1" w:rsidRPr="00C575B3">
        <w:rPr>
          <w:rFonts w:ascii="Times New Roman" w:eastAsia="Times New Roman" w:hAnsi="Times New Roman" w:cs="Times New Roman"/>
          <w:lang w:eastAsia="zh-CN"/>
        </w:rPr>
        <w:t xml:space="preserve">. </w:t>
      </w:r>
      <w:proofErr w:type="gramStart"/>
      <w:r w:rsidR="00D723B1" w:rsidRPr="00C575B3">
        <w:rPr>
          <w:rFonts w:ascii="Times New Roman" w:eastAsia="Times New Roman" w:hAnsi="Times New Roman" w:cs="Times New Roman"/>
          <w:lang w:eastAsia="zh-CN"/>
        </w:rPr>
        <w:t>годину</w:t>
      </w:r>
      <w:proofErr w:type="gramEnd"/>
      <w:r w:rsidR="008741FB" w:rsidRPr="00C575B3">
        <w:rPr>
          <w:rFonts w:ascii="Times New Roman" w:eastAsia="Times New Roman" w:hAnsi="Times New Roman" w:cs="Times New Roman"/>
          <w:lang w:eastAsia="zh-CN"/>
        </w:rPr>
        <w:t xml:space="preserve">, </w:t>
      </w:r>
      <w:r w:rsidR="00C575B3" w:rsidRPr="00C575B3">
        <w:rPr>
          <w:rFonts w:ascii="Times New Roman" w:eastAsia="Times New Roman" w:hAnsi="Times New Roman" w:cs="Times New Roman"/>
          <w:lang w:eastAsia="zh-CN"/>
        </w:rPr>
        <w:t xml:space="preserve">Упутства за </w:t>
      </w:r>
      <w:r w:rsidR="0089687B">
        <w:rPr>
          <w:rFonts w:ascii="Times New Roman" w:eastAsia="Times New Roman" w:hAnsi="Times New Roman" w:cs="Times New Roman"/>
          <w:lang w:eastAsia="zh-CN"/>
        </w:rPr>
        <w:t>израду</w:t>
      </w:r>
      <w:r w:rsidR="00C575B3" w:rsidRPr="00C575B3">
        <w:rPr>
          <w:rFonts w:ascii="Times New Roman" w:eastAsia="Times New Roman" w:hAnsi="Times New Roman" w:cs="Times New Roman"/>
          <w:lang w:eastAsia="zh-CN"/>
        </w:rPr>
        <w:t xml:space="preserve"> одлук</w:t>
      </w:r>
      <w:r w:rsidR="0089687B">
        <w:rPr>
          <w:rFonts w:ascii="Times New Roman" w:eastAsia="Times New Roman" w:hAnsi="Times New Roman" w:cs="Times New Roman"/>
          <w:lang w:eastAsia="zh-CN"/>
        </w:rPr>
        <w:t xml:space="preserve">а </w:t>
      </w:r>
      <w:r w:rsidR="00C575B3" w:rsidRPr="00C575B3">
        <w:rPr>
          <w:rFonts w:ascii="Times New Roman" w:eastAsia="Times New Roman" w:hAnsi="Times New Roman" w:cs="Times New Roman"/>
          <w:lang w:eastAsia="zh-CN"/>
        </w:rPr>
        <w:t xml:space="preserve">о буџету </w:t>
      </w:r>
      <w:r w:rsidR="0089687B">
        <w:rPr>
          <w:rFonts w:ascii="Times New Roman" w:eastAsia="Times New Roman" w:hAnsi="Times New Roman" w:cs="Times New Roman"/>
          <w:lang w:eastAsia="zh-CN"/>
        </w:rPr>
        <w:t xml:space="preserve">јединица локалне самоуправе </w:t>
      </w:r>
      <w:r w:rsidR="00C575B3" w:rsidRPr="00C575B3">
        <w:rPr>
          <w:rFonts w:ascii="Times New Roman" w:eastAsia="Times New Roman" w:hAnsi="Times New Roman" w:cs="Times New Roman"/>
          <w:lang w:eastAsia="zh-CN"/>
        </w:rPr>
        <w:t xml:space="preserve"> за 2017. </w:t>
      </w:r>
      <w:proofErr w:type="gramStart"/>
      <w:r w:rsidR="0089687B">
        <w:rPr>
          <w:rFonts w:ascii="Times New Roman" w:eastAsia="Times New Roman" w:hAnsi="Times New Roman" w:cs="Times New Roman"/>
          <w:lang w:eastAsia="zh-CN"/>
        </w:rPr>
        <w:t>г</w:t>
      </w:r>
      <w:r w:rsidR="00C575B3" w:rsidRPr="00C575B3">
        <w:rPr>
          <w:rFonts w:ascii="Times New Roman" w:eastAsia="Times New Roman" w:hAnsi="Times New Roman" w:cs="Times New Roman"/>
          <w:lang w:eastAsia="zh-CN"/>
        </w:rPr>
        <w:t>одину</w:t>
      </w:r>
      <w:proofErr w:type="gramEnd"/>
      <w:r w:rsidR="0089687B">
        <w:rPr>
          <w:rFonts w:ascii="Times New Roman" w:eastAsia="Times New Roman" w:hAnsi="Times New Roman" w:cs="Times New Roman"/>
          <w:lang w:eastAsia="zh-CN"/>
        </w:rPr>
        <w:t xml:space="preserve"> донетог од стране министра финансија, </w:t>
      </w:r>
      <w:r w:rsidR="0089687B" w:rsidRPr="00C575B3">
        <w:rPr>
          <w:rFonts w:ascii="Times New Roman" w:eastAsia="Times New Roman" w:hAnsi="Times New Roman" w:cs="Times New Roman"/>
          <w:lang w:eastAsia="zh-CN"/>
        </w:rPr>
        <w:t xml:space="preserve">Упутства за припрему одлуке о буџету </w:t>
      </w:r>
      <w:r w:rsidR="0089687B">
        <w:rPr>
          <w:rFonts w:ascii="Times New Roman" w:eastAsia="Times New Roman" w:hAnsi="Times New Roman" w:cs="Times New Roman"/>
          <w:lang w:eastAsia="zh-CN"/>
        </w:rPr>
        <w:t>Града Пожаревца</w:t>
      </w:r>
      <w:r w:rsidR="00881D17">
        <w:rPr>
          <w:rFonts w:ascii="Times New Roman" w:eastAsia="Times New Roman" w:hAnsi="Times New Roman" w:cs="Times New Roman"/>
          <w:lang w:eastAsia="zh-CN"/>
        </w:rPr>
        <w:t xml:space="preserve"> за 2018. </w:t>
      </w:r>
      <w:proofErr w:type="gramStart"/>
      <w:r w:rsidR="00881D17">
        <w:rPr>
          <w:rFonts w:ascii="Times New Roman" w:eastAsia="Times New Roman" w:hAnsi="Times New Roman" w:cs="Times New Roman"/>
          <w:lang w:eastAsia="zh-CN"/>
        </w:rPr>
        <w:t>годину</w:t>
      </w:r>
      <w:proofErr w:type="gramEnd"/>
      <w:r w:rsidR="00881D17">
        <w:rPr>
          <w:rFonts w:ascii="Times New Roman" w:eastAsia="Times New Roman" w:hAnsi="Times New Roman" w:cs="Times New Roman"/>
          <w:lang w:eastAsia="zh-CN"/>
        </w:rPr>
        <w:t xml:space="preserve"> и пројекција за 2019. </w:t>
      </w:r>
      <w:proofErr w:type="gramStart"/>
      <w:r w:rsidR="00881D17">
        <w:rPr>
          <w:rFonts w:ascii="Times New Roman" w:eastAsia="Times New Roman" w:hAnsi="Times New Roman" w:cs="Times New Roman"/>
          <w:lang w:eastAsia="zh-CN"/>
        </w:rPr>
        <w:t>и</w:t>
      </w:r>
      <w:proofErr w:type="gramEnd"/>
      <w:r w:rsidR="00881D17">
        <w:rPr>
          <w:rFonts w:ascii="Times New Roman" w:eastAsia="Times New Roman" w:hAnsi="Times New Roman" w:cs="Times New Roman"/>
          <w:lang w:eastAsia="zh-CN"/>
        </w:rPr>
        <w:t xml:space="preserve"> 2020</w:t>
      </w:r>
      <w:r w:rsidR="0089687B" w:rsidRPr="00C575B3">
        <w:rPr>
          <w:rFonts w:ascii="Times New Roman" w:eastAsia="Times New Roman" w:hAnsi="Times New Roman" w:cs="Times New Roman"/>
          <w:lang w:eastAsia="zh-CN"/>
        </w:rPr>
        <w:t xml:space="preserve">. </w:t>
      </w:r>
      <w:proofErr w:type="gramStart"/>
      <w:r w:rsidR="0089687B">
        <w:rPr>
          <w:rFonts w:ascii="Times New Roman" w:eastAsia="Times New Roman" w:hAnsi="Times New Roman" w:cs="Times New Roman"/>
          <w:lang w:eastAsia="zh-CN"/>
        </w:rPr>
        <w:t>г</w:t>
      </w:r>
      <w:r w:rsidR="0089687B" w:rsidRPr="00C575B3">
        <w:rPr>
          <w:rFonts w:ascii="Times New Roman" w:eastAsia="Times New Roman" w:hAnsi="Times New Roman" w:cs="Times New Roman"/>
          <w:lang w:eastAsia="zh-CN"/>
        </w:rPr>
        <w:t>одину</w:t>
      </w:r>
      <w:proofErr w:type="gramEnd"/>
      <w:r w:rsidR="0089687B">
        <w:rPr>
          <w:rFonts w:ascii="Times New Roman" w:eastAsia="Times New Roman" w:hAnsi="Times New Roman" w:cs="Times New Roman"/>
          <w:lang w:eastAsia="zh-CN"/>
        </w:rPr>
        <w:t>, шестомесечних извештаја буџетских кор</w:t>
      </w:r>
      <w:r w:rsidR="00631A85">
        <w:rPr>
          <w:rFonts w:ascii="Times New Roman" w:eastAsia="Times New Roman" w:hAnsi="Times New Roman" w:cs="Times New Roman"/>
          <w:lang w:val="sr-Cyrl-RS" w:eastAsia="zh-CN"/>
        </w:rPr>
        <w:t>и</w:t>
      </w:r>
      <w:r w:rsidR="0089687B">
        <w:rPr>
          <w:rFonts w:ascii="Times New Roman" w:eastAsia="Times New Roman" w:hAnsi="Times New Roman" w:cs="Times New Roman"/>
          <w:lang w:eastAsia="zh-CN"/>
        </w:rPr>
        <w:t xml:space="preserve">сника за период 01.01.2017-30.06.2017. </w:t>
      </w:r>
      <w:proofErr w:type="gramStart"/>
      <w:r w:rsidR="0089687B">
        <w:rPr>
          <w:rFonts w:ascii="Times New Roman" w:eastAsia="Times New Roman" w:hAnsi="Times New Roman" w:cs="Times New Roman"/>
          <w:lang w:eastAsia="zh-CN"/>
        </w:rPr>
        <w:t>године</w:t>
      </w:r>
      <w:proofErr w:type="gramEnd"/>
      <w:r w:rsidR="0089687B">
        <w:rPr>
          <w:rFonts w:ascii="Times New Roman" w:eastAsia="Times New Roman" w:hAnsi="Times New Roman" w:cs="Times New Roman"/>
          <w:lang w:eastAsia="zh-CN"/>
        </w:rPr>
        <w:t xml:space="preserve"> и </w:t>
      </w:r>
      <w:r w:rsidR="0089687B">
        <w:rPr>
          <w:rFonts w:ascii="Times New Roman" w:eastAsia="Times New Roman" w:hAnsi="Times New Roman" w:cs="Times New Roman"/>
          <w:lang w:eastAsia="zh-CN"/>
        </w:rPr>
        <w:lastRenderedPageBreak/>
        <w:t xml:space="preserve">шестомесечних извештаја о извршењу буџета, као и Стратегије одрживог развоја Града Пожаревца 2017-2022. </w:t>
      </w:r>
      <w:proofErr w:type="gramStart"/>
      <w:r w:rsidR="0089687B">
        <w:rPr>
          <w:rFonts w:ascii="Times New Roman" w:eastAsia="Times New Roman" w:hAnsi="Times New Roman" w:cs="Times New Roman"/>
          <w:lang w:eastAsia="zh-CN"/>
        </w:rPr>
        <w:t>године</w:t>
      </w:r>
      <w:proofErr w:type="gramEnd"/>
      <w:r w:rsidR="0089687B">
        <w:rPr>
          <w:rFonts w:ascii="Times New Roman" w:eastAsia="Times New Roman" w:hAnsi="Times New Roman" w:cs="Times New Roman"/>
          <w:lang w:eastAsia="zh-CN"/>
        </w:rPr>
        <w:t xml:space="preserve"> („Службени гласник Града Пожаревца“ број 3/17). </w:t>
      </w:r>
    </w:p>
    <w:p w:rsidR="002F4196" w:rsidRPr="00347827" w:rsidRDefault="00676DFF" w:rsidP="007A5277">
      <w:pPr>
        <w:spacing w:after="0" w:line="240" w:lineRule="auto"/>
        <w:ind w:firstLine="708"/>
        <w:jc w:val="both"/>
        <w:rPr>
          <w:rFonts w:ascii="Times New Roman" w:hAnsi="Times New Roman" w:cs="Times New Roman"/>
        </w:rPr>
      </w:pPr>
      <w:r w:rsidRPr="00347827">
        <w:rPr>
          <w:rFonts w:ascii="Times New Roman" w:hAnsi="Times New Roman" w:cs="Times New Roman"/>
        </w:rPr>
        <w:t>Фискална стратегија за 201</w:t>
      </w:r>
      <w:r w:rsidR="00347827" w:rsidRPr="00347827">
        <w:rPr>
          <w:rFonts w:ascii="Times New Roman" w:hAnsi="Times New Roman" w:cs="Times New Roman"/>
        </w:rPr>
        <w:t>7</w:t>
      </w:r>
      <w:r w:rsidRPr="00347827">
        <w:rPr>
          <w:rFonts w:ascii="Times New Roman" w:hAnsi="Times New Roman" w:cs="Times New Roman"/>
        </w:rPr>
        <w:t xml:space="preserve">. </w:t>
      </w:r>
      <w:proofErr w:type="gramStart"/>
      <w:r w:rsidRPr="00347827">
        <w:rPr>
          <w:rFonts w:ascii="Times New Roman" w:hAnsi="Times New Roman" w:cs="Times New Roman"/>
        </w:rPr>
        <w:t>годину</w:t>
      </w:r>
      <w:proofErr w:type="gramEnd"/>
      <w:r w:rsidRPr="00347827">
        <w:rPr>
          <w:rFonts w:ascii="Times New Roman" w:hAnsi="Times New Roman" w:cs="Times New Roman"/>
        </w:rPr>
        <w:t xml:space="preserve"> са пројекцијама за 201</w:t>
      </w:r>
      <w:r w:rsidR="00347827" w:rsidRPr="00347827">
        <w:rPr>
          <w:rFonts w:ascii="Times New Roman" w:hAnsi="Times New Roman" w:cs="Times New Roman"/>
        </w:rPr>
        <w:t>8</w:t>
      </w:r>
      <w:r w:rsidRPr="00347827">
        <w:rPr>
          <w:rFonts w:ascii="Times New Roman" w:hAnsi="Times New Roman" w:cs="Times New Roman"/>
        </w:rPr>
        <w:t xml:space="preserve">. </w:t>
      </w:r>
      <w:proofErr w:type="gramStart"/>
      <w:r w:rsidRPr="00347827">
        <w:rPr>
          <w:rFonts w:ascii="Times New Roman" w:hAnsi="Times New Roman" w:cs="Times New Roman"/>
        </w:rPr>
        <w:t>и</w:t>
      </w:r>
      <w:proofErr w:type="gramEnd"/>
      <w:r w:rsidRPr="00347827">
        <w:rPr>
          <w:rFonts w:ascii="Times New Roman" w:hAnsi="Times New Roman" w:cs="Times New Roman"/>
        </w:rPr>
        <w:t xml:space="preserve"> 201</w:t>
      </w:r>
      <w:r w:rsidR="00347827" w:rsidRPr="00347827">
        <w:rPr>
          <w:rFonts w:ascii="Times New Roman" w:hAnsi="Times New Roman" w:cs="Times New Roman"/>
        </w:rPr>
        <w:t>9</w:t>
      </w:r>
      <w:r w:rsidRPr="00347827">
        <w:rPr>
          <w:rFonts w:ascii="Times New Roman" w:hAnsi="Times New Roman" w:cs="Times New Roman"/>
        </w:rPr>
        <w:t xml:space="preserve">. </w:t>
      </w:r>
      <w:r w:rsidR="00336EF8" w:rsidRPr="00347827">
        <w:rPr>
          <w:rFonts w:ascii="Times New Roman" w:hAnsi="Times New Roman" w:cs="Times New Roman"/>
        </w:rPr>
        <w:t>Г</w:t>
      </w:r>
      <w:r w:rsidRPr="00347827">
        <w:rPr>
          <w:rFonts w:ascii="Times New Roman" w:hAnsi="Times New Roman" w:cs="Times New Roman"/>
        </w:rPr>
        <w:t>одину</w:t>
      </w:r>
      <w:r w:rsidR="00336EF8">
        <w:rPr>
          <w:rFonts w:ascii="Times New Roman" w:hAnsi="Times New Roman" w:cs="Times New Roman"/>
          <w:lang w:val="sr-Cyrl-RS"/>
        </w:rPr>
        <w:t xml:space="preserve"> </w:t>
      </w:r>
      <w:r w:rsidR="00FE007E" w:rsidRPr="00347827">
        <w:rPr>
          <w:rFonts w:ascii="Times New Roman" w:hAnsi="Times New Roman" w:cs="Times New Roman"/>
        </w:rPr>
        <w:t xml:space="preserve">(у даљем тексту </w:t>
      </w:r>
      <w:r w:rsidRPr="00347827">
        <w:rPr>
          <w:rFonts w:ascii="Times New Roman" w:hAnsi="Times New Roman" w:cs="Times New Roman"/>
        </w:rPr>
        <w:t>Фискална стратегија</w:t>
      </w:r>
      <w:r w:rsidR="00FE007E" w:rsidRPr="00347827">
        <w:rPr>
          <w:rFonts w:ascii="Times New Roman" w:hAnsi="Times New Roman" w:cs="Times New Roman"/>
        </w:rPr>
        <w:t>) је документ средњорочног планирања буџета у који су укључене</w:t>
      </w:r>
      <w:r w:rsidR="00336EF8">
        <w:rPr>
          <w:rFonts w:ascii="Times New Roman" w:hAnsi="Times New Roman" w:cs="Times New Roman"/>
          <w:lang w:val="sr-Cyrl-RS"/>
        </w:rPr>
        <w:t xml:space="preserve"> </w:t>
      </w:r>
      <w:r w:rsidRPr="00347827">
        <w:rPr>
          <w:rFonts w:ascii="Times New Roman" w:hAnsi="Times New Roman" w:cs="Times New Roman"/>
        </w:rPr>
        <w:t>средњорочне</w:t>
      </w:r>
      <w:r w:rsidR="00336EF8">
        <w:rPr>
          <w:rFonts w:ascii="Times New Roman" w:hAnsi="Times New Roman" w:cs="Times New Roman"/>
          <w:lang w:val="sr-Cyrl-RS"/>
        </w:rPr>
        <w:t xml:space="preserve"> </w:t>
      </w:r>
      <w:r w:rsidR="00FE007E" w:rsidRPr="00347827">
        <w:rPr>
          <w:rFonts w:ascii="Times New Roman" w:hAnsi="Times New Roman" w:cs="Times New Roman"/>
        </w:rPr>
        <w:t>анализе и пројекције републичког буџета, буџета општина и градова и ванбуџетских фондова и саставни је д</w:t>
      </w:r>
      <w:r w:rsidRPr="00347827">
        <w:rPr>
          <w:rFonts w:ascii="Times New Roman" w:hAnsi="Times New Roman" w:cs="Times New Roman"/>
        </w:rPr>
        <w:t>е</w:t>
      </w:r>
      <w:r w:rsidR="00FE007E" w:rsidRPr="00347827">
        <w:rPr>
          <w:rFonts w:ascii="Times New Roman" w:hAnsi="Times New Roman" w:cs="Times New Roman"/>
        </w:rPr>
        <w:t>о планирања буџета за сваку наредну годину.</w:t>
      </w:r>
    </w:p>
    <w:p w:rsidR="00831C8B" w:rsidRDefault="00831C8B" w:rsidP="00D45BB5">
      <w:pPr>
        <w:spacing w:after="0"/>
        <w:ind w:firstLine="708"/>
        <w:jc w:val="both"/>
        <w:rPr>
          <w:rFonts w:ascii="Times New Roman" w:hAnsi="Times New Roman" w:cs="Times New Roman"/>
          <w:lang w:val="sr-Cyrl-RS"/>
        </w:rPr>
      </w:pPr>
      <w:r w:rsidRPr="00347827">
        <w:rPr>
          <w:rFonts w:ascii="Times New Roman" w:hAnsi="Times New Roman" w:cs="Times New Roman"/>
        </w:rPr>
        <w:t xml:space="preserve">У складу </w:t>
      </w:r>
      <w:r w:rsidR="00E4159E" w:rsidRPr="00347827">
        <w:rPr>
          <w:rFonts w:ascii="Times New Roman" w:hAnsi="Times New Roman" w:cs="Times New Roman"/>
        </w:rPr>
        <w:t xml:space="preserve">са </w:t>
      </w:r>
      <w:r w:rsidRPr="00347827">
        <w:rPr>
          <w:rFonts w:ascii="Times New Roman" w:hAnsi="Times New Roman" w:cs="Times New Roman"/>
        </w:rPr>
        <w:t>стратешким развојним оквиром</w:t>
      </w:r>
      <w:r w:rsidR="00D45BB5" w:rsidRPr="00347827">
        <w:rPr>
          <w:rFonts w:ascii="Times New Roman" w:hAnsi="Times New Roman" w:cs="Times New Roman"/>
        </w:rPr>
        <w:t xml:space="preserve"> дефинисаним у Фискалној стратегији</w:t>
      </w:r>
      <w:r w:rsidRPr="00347827">
        <w:rPr>
          <w:rFonts w:ascii="Times New Roman" w:hAnsi="Times New Roman" w:cs="Times New Roman"/>
        </w:rPr>
        <w:t xml:space="preserve"> опредељена је економска политика за наредни средњорочни период. </w:t>
      </w:r>
      <w:r w:rsidR="009E344E">
        <w:rPr>
          <w:rFonts w:ascii="Times New Roman" w:hAnsi="Times New Roman" w:cs="Times New Roman"/>
          <w:lang w:val="sr-Cyrl-RS"/>
        </w:rPr>
        <w:t xml:space="preserve"> </w:t>
      </w:r>
    </w:p>
    <w:p w:rsidR="009E344E" w:rsidRPr="009E344E" w:rsidRDefault="009E344E" w:rsidP="00D45BB5">
      <w:pPr>
        <w:spacing w:after="0"/>
        <w:ind w:firstLine="708"/>
        <w:jc w:val="both"/>
        <w:rPr>
          <w:rFonts w:ascii="Times New Roman" w:hAnsi="Times New Roman" w:cs="Times New Roman"/>
          <w:lang w:val="sr-Cyrl-RS"/>
        </w:rPr>
      </w:pPr>
    </w:p>
    <w:p w:rsidR="009E344E" w:rsidRDefault="00D723B1" w:rsidP="00B76C9D">
      <w:pPr>
        <w:spacing w:line="240" w:lineRule="auto"/>
        <w:ind w:firstLine="709"/>
        <w:jc w:val="both"/>
        <w:rPr>
          <w:rFonts w:ascii="Times New Roman" w:hAnsi="Times New Roman" w:cs="Times New Roman"/>
        </w:rPr>
      </w:pPr>
      <w:r w:rsidRPr="00B224A5">
        <w:rPr>
          <w:rFonts w:ascii="Times New Roman" w:hAnsi="Times New Roman" w:cs="Times New Roman"/>
          <w:b/>
        </w:rPr>
        <w:t>Основни циљеви</w:t>
      </w:r>
      <w:r w:rsidR="008B25A0">
        <w:rPr>
          <w:rFonts w:ascii="Times New Roman" w:hAnsi="Times New Roman" w:cs="Times New Roman"/>
          <w:b/>
          <w:lang w:val="sr-Cyrl-RS"/>
        </w:rPr>
        <w:t xml:space="preserve"> </w:t>
      </w:r>
      <w:r w:rsidRPr="00B224A5">
        <w:rPr>
          <w:rFonts w:ascii="Times New Roman" w:hAnsi="Times New Roman" w:cs="Times New Roman"/>
          <w:b/>
        </w:rPr>
        <w:t>економске политике</w:t>
      </w:r>
      <w:r w:rsidR="00C32BDC">
        <w:rPr>
          <w:rFonts w:ascii="Times New Roman" w:hAnsi="Times New Roman" w:cs="Times New Roman"/>
          <w:b/>
          <w:lang w:val="sr-Cyrl-RS"/>
        </w:rPr>
        <w:t xml:space="preserve"> </w:t>
      </w:r>
      <w:r w:rsidR="00D45BB5" w:rsidRPr="00B224A5">
        <w:rPr>
          <w:rFonts w:ascii="Times New Roman" w:hAnsi="Times New Roman" w:cs="Times New Roman"/>
        </w:rPr>
        <w:t>у наредном средњорочном периоду фокусирани су на</w:t>
      </w:r>
      <w:r w:rsidRPr="00B224A5">
        <w:rPr>
          <w:rFonts w:ascii="Times New Roman" w:hAnsi="Times New Roman" w:cs="Times New Roman"/>
        </w:rPr>
        <w:t>:</w:t>
      </w:r>
    </w:p>
    <w:p w:rsidR="00B224A5" w:rsidRDefault="00B224A5" w:rsidP="00B76C9D">
      <w:pPr>
        <w:spacing w:line="240" w:lineRule="auto"/>
        <w:ind w:firstLine="709"/>
        <w:jc w:val="both"/>
        <w:rPr>
          <w:rFonts w:ascii="Times New Roman" w:eastAsia="Times New Roman" w:hAnsi="Times New Roman" w:cs="Times New Roman"/>
        </w:rPr>
      </w:pPr>
      <w:r w:rsidRPr="00B224A5">
        <w:rPr>
          <w:rFonts w:ascii="Times New Roman" w:eastAsia="Times New Roman" w:hAnsi="Times New Roman" w:cs="Times New Roman"/>
        </w:rPr>
        <w:sym w:font="Symbol" w:char="F0B7"/>
      </w:r>
      <w:proofErr w:type="gramStart"/>
      <w:r w:rsidRPr="00B224A5">
        <w:rPr>
          <w:rFonts w:ascii="Times New Roman" w:eastAsia="Times New Roman" w:hAnsi="Times New Roman" w:cs="Times New Roman"/>
        </w:rPr>
        <w:t>одржавање</w:t>
      </w:r>
      <w:proofErr w:type="gramEnd"/>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макроекономске</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стабилности</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уз</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даље</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смањење</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јавног</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дуга и његово</w:t>
      </w:r>
      <w:r w:rsidR="009E344E">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враћање у одрживе</w:t>
      </w:r>
      <w:r w:rsidR="000207A4">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оквире;</w:t>
      </w:r>
    </w:p>
    <w:p w:rsidR="00B224A5" w:rsidRPr="00B224A5" w:rsidRDefault="00B224A5" w:rsidP="00B76C9D">
      <w:pPr>
        <w:spacing w:line="240" w:lineRule="auto"/>
        <w:ind w:firstLine="709"/>
        <w:jc w:val="both"/>
        <w:rPr>
          <w:rFonts w:ascii="Times New Roman" w:eastAsia="Times New Roman" w:hAnsi="Times New Roman" w:cs="Times New Roman"/>
        </w:rPr>
      </w:pPr>
      <w:r w:rsidRPr="00B224A5">
        <w:rPr>
          <w:rFonts w:ascii="Times New Roman" w:eastAsia="Times New Roman" w:hAnsi="Times New Roman" w:cs="Times New Roman"/>
        </w:rPr>
        <w:sym w:font="Symbol" w:char="F0B7"/>
      </w:r>
      <w:proofErr w:type="gramStart"/>
      <w:r w:rsidRPr="00B224A5">
        <w:rPr>
          <w:rFonts w:ascii="Times New Roman" w:eastAsia="Times New Roman" w:hAnsi="Times New Roman" w:cs="Times New Roman"/>
        </w:rPr>
        <w:t>наставак</w:t>
      </w:r>
      <w:proofErr w:type="gramEnd"/>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примене</w:t>
      </w:r>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структурних</w:t>
      </w:r>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реформи, посебно у домену</w:t>
      </w:r>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јавних</w:t>
      </w:r>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предузећа, као и подизање</w:t>
      </w:r>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ефикасности</w:t>
      </w:r>
      <w:r w:rsidR="00B76C9D">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јавног</w:t>
      </w:r>
      <w:r w:rsidR="000207A4">
        <w:rPr>
          <w:rFonts w:ascii="Times New Roman" w:eastAsia="Times New Roman" w:hAnsi="Times New Roman" w:cs="Times New Roman"/>
          <w:lang w:val="sr-Cyrl-RS"/>
        </w:rPr>
        <w:t xml:space="preserve"> </w:t>
      </w:r>
      <w:r w:rsidRPr="00B224A5">
        <w:rPr>
          <w:rFonts w:ascii="Times New Roman" w:eastAsia="Times New Roman" w:hAnsi="Times New Roman" w:cs="Times New Roman"/>
        </w:rPr>
        <w:t>сектора.</w:t>
      </w:r>
    </w:p>
    <w:p w:rsidR="00FE007E" w:rsidRPr="0083167A" w:rsidRDefault="00FE007E" w:rsidP="0024082A">
      <w:pPr>
        <w:spacing w:after="0" w:line="240" w:lineRule="auto"/>
        <w:ind w:firstLine="708"/>
        <w:jc w:val="both"/>
        <w:rPr>
          <w:rFonts w:ascii="Times New Roman" w:hAnsi="Times New Roman" w:cs="Times New Roman"/>
        </w:rPr>
      </w:pPr>
      <w:proofErr w:type="gramStart"/>
      <w:r w:rsidRPr="0083167A">
        <w:rPr>
          <w:rFonts w:ascii="Times New Roman" w:hAnsi="Times New Roman" w:cs="Times New Roman"/>
        </w:rPr>
        <w:t xml:space="preserve">У даљем тексту дајемо преглед макроекономских показатеља који су од значаја за израду </w:t>
      </w:r>
      <w:r w:rsidR="00D45BB5" w:rsidRPr="0083167A">
        <w:rPr>
          <w:rFonts w:ascii="Times New Roman" w:hAnsi="Times New Roman" w:cs="Times New Roman"/>
        </w:rPr>
        <w:t>б</w:t>
      </w:r>
      <w:r w:rsidRPr="0083167A">
        <w:rPr>
          <w:rFonts w:ascii="Times New Roman" w:hAnsi="Times New Roman" w:cs="Times New Roman"/>
        </w:rPr>
        <w:t xml:space="preserve">уџета </w:t>
      </w:r>
      <w:r w:rsidR="00DE2AE5">
        <w:rPr>
          <w:rFonts w:ascii="Times New Roman" w:hAnsi="Times New Roman" w:cs="Times New Roman"/>
          <w:lang w:val="sr-Cyrl-RS"/>
        </w:rPr>
        <w:t xml:space="preserve">Градске општине Костолац </w:t>
      </w:r>
      <w:r w:rsidR="00676DFF" w:rsidRPr="0083167A">
        <w:rPr>
          <w:rFonts w:ascii="Times New Roman" w:hAnsi="Times New Roman" w:cs="Times New Roman"/>
        </w:rPr>
        <w:t>за</w:t>
      </w:r>
      <w:r w:rsidRPr="0083167A">
        <w:rPr>
          <w:rFonts w:ascii="Times New Roman" w:hAnsi="Times New Roman" w:cs="Times New Roman"/>
        </w:rPr>
        <w:t xml:space="preserve"> 201</w:t>
      </w:r>
      <w:r w:rsidR="00B224A5" w:rsidRPr="0083167A">
        <w:rPr>
          <w:rFonts w:ascii="Times New Roman" w:hAnsi="Times New Roman" w:cs="Times New Roman"/>
        </w:rPr>
        <w:t>8</w:t>
      </w:r>
      <w:r w:rsidRPr="0083167A">
        <w:rPr>
          <w:rFonts w:ascii="Times New Roman" w:hAnsi="Times New Roman" w:cs="Times New Roman"/>
        </w:rPr>
        <w:t>.</w:t>
      </w:r>
      <w:proofErr w:type="gramEnd"/>
      <w:r w:rsidR="00C60A54">
        <w:rPr>
          <w:rFonts w:ascii="Times New Roman" w:hAnsi="Times New Roman" w:cs="Times New Roman"/>
          <w:lang w:val="sr-Cyrl-RS"/>
        </w:rPr>
        <w:t xml:space="preserve"> и </w:t>
      </w:r>
      <w:r w:rsidR="00D45BB5" w:rsidRPr="0083167A">
        <w:rPr>
          <w:rFonts w:ascii="Times New Roman" w:hAnsi="Times New Roman" w:cs="Times New Roman"/>
        </w:rPr>
        <w:t>наредне две фискалне године</w:t>
      </w:r>
      <w:r w:rsidRPr="0083167A">
        <w:rPr>
          <w:rFonts w:ascii="Times New Roman" w:hAnsi="Times New Roman" w:cs="Times New Roman"/>
        </w:rPr>
        <w:t xml:space="preserve">. </w:t>
      </w:r>
    </w:p>
    <w:p w:rsidR="0024082A" w:rsidRPr="00691433" w:rsidRDefault="0024082A" w:rsidP="0024082A">
      <w:pPr>
        <w:spacing w:after="0" w:line="240" w:lineRule="auto"/>
        <w:rPr>
          <w:rFonts w:ascii="Times New Roman" w:hAnsi="Times New Roman" w:cs="Times New Roman"/>
          <w:color w:val="FF0000"/>
        </w:rPr>
      </w:pPr>
    </w:p>
    <w:p w:rsidR="00640961" w:rsidRPr="0083167A" w:rsidRDefault="009C1C0F" w:rsidP="00640961">
      <w:pPr>
        <w:spacing w:after="0"/>
        <w:rPr>
          <w:rFonts w:ascii="Times New Roman" w:hAnsi="Times New Roman" w:cs="Times New Roman"/>
          <w:i/>
          <w:sz w:val="20"/>
          <w:szCs w:val="20"/>
        </w:rPr>
      </w:pPr>
      <w:r w:rsidRPr="0083167A">
        <w:rPr>
          <w:rFonts w:ascii="Times New Roman" w:hAnsi="Times New Roman" w:cs="Times New Roman"/>
          <w:b/>
          <w:i/>
          <w:sz w:val="20"/>
          <w:szCs w:val="20"/>
        </w:rPr>
        <w:t>Табела:</w:t>
      </w:r>
      <w:r w:rsidR="00640961" w:rsidRPr="0083167A">
        <w:rPr>
          <w:rFonts w:ascii="Times New Roman" w:hAnsi="Times New Roman" w:cs="Times New Roman"/>
          <w:i/>
          <w:sz w:val="20"/>
          <w:szCs w:val="20"/>
        </w:rPr>
        <w:t xml:space="preserve"> Пројекција основних макроекономских показатеља Републике Србије </w:t>
      </w:r>
      <w:r w:rsidRPr="0083167A">
        <w:rPr>
          <w:rFonts w:ascii="Times New Roman" w:hAnsi="Times New Roman" w:cs="Times New Roman"/>
          <w:i/>
          <w:sz w:val="20"/>
          <w:szCs w:val="20"/>
        </w:rPr>
        <w:t>у периоду 201</w:t>
      </w:r>
      <w:r w:rsidR="0083167A" w:rsidRPr="0083167A">
        <w:rPr>
          <w:rFonts w:ascii="Times New Roman" w:hAnsi="Times New Roman" w:cs="Times New Roman"/>
          <w:i/>
          <w:sz w:val="20"/>
          <w:szCs w:val="20"/>
        </w:rPr>
        <w:t>7</w:t>
      </w:r>
      <w:r w:rsidRPr="0083167A">
        <w:rPr>
          <w:rFonts w:ascii="Times New Roman" w:hAnsi="Times New Roman" w:cs="Times New Roman"/>
          <w:i/>
          <w:sz w:val="20"/>
          <w:szCs w:val="20"/>
        </w:rPr>
        <w:t xml:space="preserve"> – 201</w:t>
      </w:r>
      <w:r w:rsidR="0083167A" w:rsidRPr="0083167A">
        <w:rPr>
          <w:rFonts w:ascii="Times New Roman" w:hAnsi="Times New Roman" w:cs="Times New Roman"/>
          <w:i/>
          <w:sz w:val="20"/>
          <w:szCs w:val="20"/>
        </w:rPr>
        <w:t>9</w:t>
      </w:r>
      <w:r w:rsidRPr="0083167A">
        <w:rPr>
          <w:rFonts w:ascii="Times New Roman" w:hAnsi="Times New Roman" w:cs="Times New Roman"/>
          <w:i/>
          <w:sz w:val="20"/>
          <w:szCs w:val="20"/>
        </w:rPr>
        <w:t xml:space="preserve">. </w:t>
      </w:r>
      <w:proofErr w:type="gramStart"/>
      <w:r w:rsidRPr="0083167A">
        <w:rPr>
          <w:rFonts w:ascii="Times New Roman" w:hAnsi="Times New Roman" w:cs="Times New Roman"/>
          <w:i/>
          <w:sz w:val="20"/>
          <w:szCs w:val="20"/>
        </w:rPr>
        <w:t>године</w:t>
      </w:r>
      <w:proofErr w:type="gramEnd"/>
    </w:p>
    <w:tbl>
      <w:tblPr>
        <w:tblStyle w:val="TableGrid"/>
        <w:tblW w:w="9322" w:type="dxa"/>
        <w:tblLayout w:type="fixed"/>
        <w:tblLook w:val="04A0" w:firstRow="1" w:lastRow="0" w:firstColumn="1" w:lastColumn="0" w:noHBand="0" w:noVBand="1"/>
      </w:tblPr>
      <w:tblGrid>
        <w:gridCol w:w="4361"/>
        <w:gridCol w:w="1843"/>
        <w:gridCol w:w="1559"/>
        <w:gridCol w:w="1559"/>
      </w:tblGrid>
      <w:tr w:rsidR="00637A65" w:rsidRPr="0083167A" w:rsidTr="00B43631">
        <w:tc>
          <w:tcPr>
            <w:tcW w:w="4361" w:type="dxa"/>
          </w:tcPr>
          <w:p w:rsidR="00B43631" w:rsidRPr="0083167A" w:rsidRDefault="00B43631" w:rsidP="00640961">
            <w:pPr>
              <w:rPr>
                <w:rFonts w:ascii="Times New Roman" w:hAnsi="Times New Roman" w:cs="Times New Roman"/>
                <w:sz w:val="20"/>
                <w:szCs w:val="20"/>
              </w:rPr>
            </w:pPr>
          </w:p>
        </w:tc>
        <w:tc>
          <w:tcPr>
            <w:tcW w:w="4961" w:type="dxa"/>
            <w:gridSpan w:val="3"/>
          </w:tcPr>
          <w:p w:rsidR="00B43631" w:rsidRPr="0083167A" w:rsidRDefault="00B43631" w:rsidP="00640961">
            <w:pPr>
              <w:jc w:val="center"/>
              <w:rPr>
                <w:rFonts w:ascii="Times New Roman" w:hAnsi="Times New Roman" w:cs="Times New Roman"/>
                <w:sz w:val="20"/>
                <w:szCs w:val="20"/>
              </w:rPr>
            </w:pPr>
            <w:r w:rsidRPr="0083167A">
              <w:rPr>
                <w:rFonts w:ascii="Times New Roman" w:hAnsi="Times New Roman" w:cs="Times New Roman"/>
                <w:sz w:val="20"/>
                <w:szCs w:val="20"/>
              </w:rPr>
              <w:t>ПРОЈЕКЦИЈА</w:t>
            </w:r>
          </w:p>
        </w:tc>
      </w:tr>
      <w:tr w:rsidR="00637A65" w:rsidRPr="0083167A" w:rsidTr="003B5974">
        <w:trPr>
          <w:trHeight w:val="226"/>
        </w:trPr>
        <w:tc>
          <w:tcPr>
            <w:tcW w:w="4361" w:type="dxa"/>
          </w:tcPr>
          <w:p w:rsidR="00B43631" w:rsidRPr="0083167A" w:rsidRDefault="00B43631" w:rsidP="00640961">
            <w:pPr>
              <w:rPr>
                <w:rFonts w:ascii="Times New Roman" w:hAnsi="Times New Roman" w:cs="Times New Roman"/>
                <w:sz w:val="20"/>
                <w:szCs w:val="20"/>
              </w:rPr>
            </w:pPr>
          </w:p>
        </w:tc>
        <w:tc>
          <w:tcPr>
            <w:tcW w:w="1843" w:type="dxa"/>
          </w:tcPr>
          <w:p w:rsidR="00B43631" w:rsidRPr="0083167A" w:rsidRDefault="00B43631" w:rsidP="0083167A">
            <w:pPr>
              <w:jc w:val="center"/>
              <w:rPr>
                <w:rFonts w:ascii="Times New Roman" w:hAnsi="Times New Roman" w:cs="Times New Roman"/>
                <w:sz w:val="20"/>
                <w:szCs w:val="20"/>
              </w:rPr>
            </w:pPr>
            <w:r w:rsidRPr="0083167A">
              <w:rPr>
                <w:rFonts w:ascii="Times New Roman" w:hAnsi="Times New Roman" w:cs="Times New Roman"/>
                <w:sz w:val="20"/>
                <w:szCs w:val="20"/>
              </w:rPr>
              <w:t>201</w:t>
            </w:r>
            <w:r w:rsidR="0083167A" w:rsidRPr="0083167A">
              <w:rPr>
                <w:rFonts w:ascii="Times New Roman" w:hAnsi="Times New Roman" w:cs="Times New Roman"/>
                <w:sz w:val="20"/>
                <w:szCs w:val="20"/>
              </w:rPr>
              <w:t>7</w:t>
            </w:r>
          </w:p>
        </w:tc>
        <w:tc>
          <w:tcPr>
            <w:tcW w:w="1559" w:type="dxa"/>
          </w:tcPr>
          <w:p w:rsidR="00B43631" w:rsidRPr="0083167A" w:rsidRDefault="00B43631" w:rsidP="0083167A">
            <w:pPr>
              <w:jc w:val="center"/>
              <w:rPr>
                <w:rFonts w:ascii="Times New Roman" w:hAnsi="Times New Roman" w:cs="Times New Roman"/>
                <w:sz w:val="20"/>
                <w:szCs w:val="20"/>
              </w:rPr>
            </w:pPr>
            <w:r w:rsidRPr="0083167A">
              <w:rPr>
                <w:rFonts w:ascii="Times New Roman" w:hAnsi="Times New Roman" w:cs="Times New Roman"/>
                <w:sz w:val="20"/>
                <w:szCs w:val="20"/>
              </w:rPr>
              <w:t>201</w:t>
            </w:r>
            <w:r w:rsidR="0083167A" w:rsidRPr="0083167A">
              <w:rPr>
                <w:rFonts w:ascii="Times New Roman" w:hAnsi="Times New Roman" w:cs="Times New Roman"/>
                <w:sz w:val="20"/>
                <w:szCs w:val="20"/>
              </w:rPr>
              <w:t>8</w:t>
            </w:r>
          </w:p>
        </w:tc>
        <w:tc>
          <w:tcPr>
            <w:tcW w:w="1559" w:type="dxa"/>
          </w:tcPr>
          <w:p w:rsidR="00B43631" w:rsidRPr="0083167A" w:rsidRDefault="00B43631" w:rsidP="0083167A">
            <w:pPr>
              <w:jc w:val="center"/>
              <w:rPr>
                <w:rFonts w:ascii="Times New Roman" w:hAnsi="Times New Roman" w:cs="Times New Roman"/>
                <w:sz w:val="20"/>
                <w:szCs w:val="20"/>
              </w:rPr>
            </w:pPr>
            <w:r w:rsidRPr="0083167A">
              <w:rPr>
                <w:rFonts w:ascii="Times New Roman" w:hAnsi="Times New Roman" w:cs="Times New Roman"/>
                <w:sz w:val="20"/>
                <w:szCs w:val="20"/>
              </w:rPr>
              <w:t>201</w:t>
            </w:r>
            <w:r w:rsidR="0083167A" w:rsidRPr="0083167A">
              <w:rPr>
                <w:rFonts w:ascii="Times New Roman" w:hAnsi="Times New Roman" w:cs="Times New Roman"/>
                <w:sz w:val="20"/>
                <w:szCs w:val="20"/>
              </w:rPr>
              <w:t>9</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БДП, мил. динара (текуће цене)</w:t>
            </w:r>
          </w:p>
        </w:tc>
        <w:tc>
          <w:tcPr>
            <w:tcW w:w="1843" w:type="dxa"/>
          </w:tcPr>
          <w:p w:rsidR="00B43631" w:rsidRPr="0083167A" w:rsidRDefault="00637A65" w:rsidP="0083167A">
            <w:pPr>
              <w:jc w:val="center"/>
              <w:rPr>
                <w:rFonts w:ascii="Times New Roman" w:hAnsi="Times New Roman" w:cs="Times New Roman"/>
                <w:sz w:val="20"/>
                <w:szCs w:val="20"/>
              </w:rPr>
            </w:pPr>
            <w:r w:rsidRPr="0083167A">
              <w:rPr>
                <w:rFonts w:ascii="Times New Roman" w:hAnsi="Times New Roman" w:cs="Times New Roman"/>
                <w:sz w:val="20"/>
                <w:szCs w:val="20"/>
              </w:rPr>
              <w:t>4</w:t>
            </w:r>
            <w:r w:rsidR="00B43631" w:rsidRPr="0083167A">
              <w:rPr>
                <w:rFonts w:ascii="Times New Roman" w:hAnsi="Times New Roman" w:cs="Times New Roman"/>
                <w:sz w:val="20"/>
                <w:szCs w:val="20"/>
              </w:rPr>
              <w:t>.</w:t>
            </w:r>
            <w:r w:rsidR="0083167A" w:rsidRPr="0083167A">
              <w:rPr>
                <w:rFonts w:ascii="Times New Roman" w:hAnsi="Times New Roman" w:cs="Times New Roman"/>
                <w:sz w:val="20"/>
                <w:szCs w:val="20"/>
              </w:rPr>
              <w:t>396,7</w:t>
            </w:r>
          </w:p>
        </w:tc>
        <w:tc>
          <w:tcPr>
            <w:tcW w:w="1559" w:type="dxa"/>
          </w:tcPr>
          <w:p w:rsidR="00B43631" w:rsidRPr="0083167A" w:rsidRDefault="00B43631" w:rsidP="0083167A">
            <w:pPr>
              <w:jc w:val="center"/>
              <w:rPr>
                <w:rFonts w:ascii="Times New Roman" w:hAnsi="Times New Roman" w:cs="Times New Roman"/>
                <w:sz w:val="20"/>
                <w:szCs w:val="20"/>
              </w:rPr>
            </w:pPr>
            <w:r w:rsidRPr="0083167A">
              <w:rPr>
                <w:rFonts w:ascii="Times New Roman" w:hAnsi="Times New Roman" w:cs="Times New Roman"/>
                <w:sz w:val="20"/>
                <w:szCs w:val="20"/>
              </w:rPr>
              <w:t>4.</w:t>
            </w:r>
            <w:r w:rsidR="0083167A" w:rsidRPr="0083167A">
              <w:rPr>
                <w:rFonts w:ascii="Times New Roman" w:hAnsi="Times New Roman" w:cs="Times New Roman"/>
                <w:sz w:val="20"/>
                <w:szCs w:val="20"/>
              </w:rPr>
              <w:t>678,1</w:t>
            </w:r>
          </w:p>
        </w:tc>
        <w:tc>
          <w:tcPr>
            <w:tcW w:w="1559" w:type="dxa"/>
          </w:tcPr>
          <w:p w:rsidR="00B43631" w:rsidRPr="0083167A" w:rsidRDefault="00B43631" w:rsidP="0083167A">
            <w:pPr>
              <w:jc w:val="center"/>
              <w:rPr>
                <w:rFonts w:ascii="Times New Roman" w:hAnsi="Times New Roman" w:cs="Times New Roman"/>
                <w:sz w:val="20"/>
                <w:szCs w:val="20"/>
              </w:rPr>
            </w:pPr>
            <w:r w:rsidRPr="0083167A">
              <w:rPr>
                <w:rFonts w:ascii="Times New Roman" w:hAnsi="Times New Roman" w:cs="Times New Roman"/>
                <w:sz w:val="20"/>
                <w:szCs w:val="20"/>
              </w:rPr>
              <w:t>4.</w:t>
            </w:r>
            <w:r w:rsidR="0083167A" w:rsidRPr="0083167A">
              <w:rPr>
                <w:rFonts w:ascii="Times New Roman" w:hAnsi="Times New Roman" w:cs="Times New Roman"/>
                <w:sz w:val="20"/>
                <w:szCs w:val="20"/>
              </w:rPr>
              <w:t>987,5</w:t>
            </w:r>
          </w:p>
        </w:tc>
      </w:tr>
      <w:tr w:rsidR="00637A65" w:rsidRPr="0083167A" w:rsidTr="00665F2C">
        <w:tc>
          <w:tcPr>
            <w:tcW w:w="4361" w:type="dxa"/>
            <w:tcBorders>
              <w:bottom w:val="single" w:sz="4" w:space="0" w:color="auto"/>
            </w:tcBorders>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Реални раст БДП</w:t>
            </w:r>
          </w:p>
        </w:tc>
        <w:tc>
          <w:tcPr>
            <w:tcW w:w="1843" w:type="dxa"/>
            <w:tcBorders>
              <w:bottom w:val="single" w:sz="4" w:space="0" w:color="auto"/>
            </w:tcBorders>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3.0</w:t>
            </w:r>
          </w:p>
        </w:tc>
        <w:tc>
          <w:tcPr>
            <w:tcW w:w="1559" w:type="dxa"/>
            <w:tcBorders>
              <w:bottom w:val="single" w:sz="4" w:space="0" w:color="auto"/>
            </w:tcBorders>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3,5</w:t>
            </w:r>
          </w:p>
        </w:tc>
        <w:tc>
          <w:tcPr>
            <w:tcW w:w="1559" w:type="dxa"/>
            <w:tcBorders>
              <w:bottom w:val="single" w:sz="4" w:space="0" w:color="auto"/>
            </w:tcBorders>
          </w:tcPr>
          <w:p w:rsidR="00B43631" w:rsidRPr="0083167A" w:rsidRDefault="00637A65" w:rsidP="00637A65">
            <w:pPr>
              <w:jc w:val="center"/>
              <w:rPr>
                <w:rFonts w:ascii="Times New Roman" w:hAnsi="Times New Roman" w:cs="Times New Roman"/>
                <w:sz w:val="20"/>
                <w:szCs w:val="20"/>
              </w:rPr>
            </w:pPr>
            <w:r w:rsidRPr="0083167A">
              <w:rPr>
                <w:rFonts w:ascii="Times New Roman" w:hAnsi="Times New Roman" w:cs="Times New Roman"/>
                <w:sz w:val="20"/>
                <w:szCs w:val="20"/>
              </w:rPr>
              <w:t>3</w:t>
            </w:r>
            <w:r w:rsidR="00B43631" w:rsidRPr="0083167A">
              <w:rPr>
                <w:rFonts w:ascii="Times New Roman" w:hAnsi="Times New Roman" w:cs="Times New Roman"/>
                <w:sz w:val="20"/>
                <w:szCs w:val="20"/>
              </w:rPr>
              <w:t>,</w:t>
            </w:r>
            <w:r w:rsidRPr="0083167A">
              <w:rPr>
                <w:rFonts w:ascii="Times New Roman" w:hAnsi="Times New Roman" w:cs="Times New Roman"/>
                <w:sz w:val="20"/>
                <w:szCs w:val="20"/>
              </w:rPr>
              <w:t>5</w:t>
            </w:r>
          </w:p>
        </w:tc>
      </w:tr>
      <w:tr w:rsidR="00637A65" w:rsidRPr="0083167A" w:rsidTr="00665F2C">
        <w:tc>
          <w:tcPr>
            <w:tcW w:w="4361" w:type="dxa"/>
            <w:tcBorders>
              <w:top w:val="single" w:sz="4" w:space="0" w:color="auto"/>
              <w:left w:val="single" w:sz="4" w:space="0" w:color="auto"/>
              <w:bottom w:val="single" w:sz="4" w:space="0" w:color="auto"/>
              <w:right w:val="nil"/>
            </w:tcBorders>
          </w:tcPr>
          <w:p w:rsidR="00B43631" w:rsidRPr="0083167A" w:rsidRDefault="00B43631" w:rsidP="00640961">
            <w:pPr>
              <w:rPr>
                <w:rFonts w:ascii="Times New Roman" w:hAnsi="Times New Roman" w:cs="Times New Roman"/>
                <w:b/>
                <w:sz w:val="20"/>
                <w:szCs w:val="20"/>
              </w:rPr>
            </w:pPr>
            <w:r w:rsidRPr="0083167A">
              <w:rPr>
                <w:rFonts w:ascii="Times New Roman" w:hAnsi="Times New Roman" w:cs="Times New Roman"/>
                <w:b/>
                <w:sz w:val="20"/>
                <w:szCs w:val="20"/>
              </w:rPr>
              <w:t xml:space="preserve">Реални раст појединих компоненти БДП, % </w:t>
            </w:r>
          </w:p>
        </w:tc>
        <w:tc>
          <w:tcPr>
            <w:tcW w:w="1843" w:type="dxa"/>
            <w:tcBorders>
              <w:top w:val="single" w:sz="4" w:space="0" w:color="auto"/>
              <w:left w:val="nil"/>
              <w:bottom w:val="single" w:sz="4" w:space="0" w:color="auto"/>
              <w:right w:val="nil"/>
            </w:tcBorders>
          </w:tcPr>
          <w:p w:rsidR="00B43631" w:rsidRPr="0083167A" w:rsidRDefault="00B43631" w:rsidP="00640961">
            <w:pPr>
              <w:jc w:val="center"/>
              <w:rPr>
                <w:rFonts w:ascii="Times New Roman" w:hAnsi="Times New Roman" w:cs="Times New Roman"/>
                <w:b/>
                <w:sz w:val="20"/>
                <w:szCs w:val="20"/>
              </w:rPr>
            </w:pPr>
          </w:p>
        </w:tc>
        <w:tc>
          <w:tcPr>
            <w:tcW w:w="1559" w:type="dxa"/>
            <w:tcBorders>
              <w:top w:val="single" w:sz="4" w:space="0" w:color="auto"/>
              <w:left w:val="nil"/>
              <w:bottom w:val="single" w:sz="4" w:space="0" w:color="auto"/>
              <w:right w:val="nil"/>
            </w:tcBorders>
          </w:tcPr>
          <w:p w:rsidR="00B43631" w:rsidRPr="0083167A" w:rsidRDefault="00B43631" w:rsidP="00640961">
            <w:pPr>
              <w:jc w:val="center"/>
              <w:rPr>
                <w:rFonts w:ascii="Times New Roman" w:hAnsi="Times New Roman" w:cs="Times New Roman"/>
                <w:b/>
                <w:sz w:val="20"/>
                <w:szCs w:val="20"/>
              </w:rPr>
            </w:pPr>
          </w:p>
        </w:tc>
        <w:tc>
          <w:tcPr>
            <w:tcW w:w="1559" w:type="dxa"/>
            <w:tcBorders>
              <w:top w:val="single" w:sz="4" w:space="0" w:color="auto"/>
              <w:left w:val="nil"/>
              <w:bottom w:val="single" w:sz="4" w:space="0" w:color="auto"/>
              <w:right w:val="single" w:sz="4" w:space="0" w:color="auto"/>
            </w:tcBorders>
          </w:tcPr>
          <w:p w:rsidR="00B43631" w:rsidRPr="0083167A" w:rsidRDefault="00B43631" w:rsidP="00640961">
            <w:pPr>
              <w:jc w:val="center"/>
              <w:rPr>
                <w:rFonts w:ascii="Times New Roman" w:hAnsi="Times New Roman" w:cs="Times New Roman"/>
                <w:b/>
                <w:sz w:val="20"/>
                <w:szCs w:val="20"/>
              </w:rPr>
            </w:pPr>
          </w:p>
        </w:tc>
      </w:tr>
      <w:tr w:rsidR="00637A65" w:rsidRPr="0083167A" w:rsidTr="00665F2C">
        <w:tc>
          <w:tcPr>
            <w:tcW w:w="4361" w:type="dxa"/>
            <w:tcBorders>
              <w:top w:val="single" w:sz="4" w:space="0" w:color="auto"/>
            </w:tcBorders>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Лична потрошња</w:t>
            </w:r>
          </w:p>
        </w:tc>
        <w:tc>
          <w:tcPr>
            <w:tcW w:w="1843" w:type="dxa"/>
            <w:tcBorders>
              <w:top w:val="single" w:sz="4" w:space="0" w:color="auto"/>
            </w:tcBorders>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1,4</w:t>
            </w:r>
          </w:p>
        </w:tc>
        <w:tc>
          <w:tcPr>
            <w:tcW w:w="1559" w:type="dxa"/>
            <w:tcBorders>
              <w:top w:val="single" w:sz="4" w:space="0" w:color="auto"/>
            </w:tcBorders>
          </w:tcPr>
          <w:p w:rsidR="00B43631" w:rsidRPr="0083167A" w:rsidRDefault="0083167A" w:rsidP="00B43631">
            <w:pPr>
              <w:jc w:val="center"/>
              <w:rPr>
                <w:rFonts w:ascii="Times New Roman" w:hAnsi="Times New Roman" w:cs="Times New Roman"/>
                <w:sz w:val="20"/>
                <w:szCs w:val="20"/>
              </w:rPr>
            </w:pPr>
            <w:r w:rsidRPr="0083167A">
              <w:rPr>
                <w:rFonts w:ascii="Times New Roman" w:hAnsi="Times New Roman" w:cs="Times New Roman"/>
                <w:sz w:val="20"/>
                <w:szCs w:val="20"/>
              </w:rPr>
              <w:t>2,2</w:t>
            </w:r>
          </w:p>
        </w:tc>
        <w:tc>
          <w:tcPr>
            <w:tcW w:w="1559" w:type="dxa"/>
            <w:tcBorders>
              <w:top w:val="single" w:sz="4" w:space="0" w:color="auto"/>
            </w:tcBorders>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2,9</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Државна потрошња</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1,6</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2,6</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2,3</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Инвестиције</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5,7</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5,7</w:t>
            </w:r>
          </w:p>
        </w:tc>
        <w:tc>
          <w:tcPr>
            <w:tcW w:w="1559" w:type="dxa"/>
          </w:tcPr>
          <w:p w:rsidR="00B43631" w:rsidRPr="0083167A" w:rsidRDefault="0083167A" w:rsidP="009C1C0F">
            <w:pPr>
              <w:jc w:val="center"/>
              <w:rPr>
                <w:rFonts w:ascii="Times New Roman" w:hAnsi="Times New Roman" w:cs="Times New Roman"/>
                <w:sz w:val="20"/>
                <w:szCs w:val="20"/>
              </w:rPr>
            </w:pPr>
            <w:r w:rsidRPr="0083167A">
              <w:rPr>
                <w:rFonts w:ascii="Times New Roman" w:hAnsi="Times New Roman" w:cs="Times New Roman"/>
                <w:sz w:val="20"/>
                <w:szCs w:val="20"/>
              </w:rPr>
              <w:t>4,9</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Извоз робе и услуга</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7,7</w:t>
            </w:r>
          </w:p>
        </w:tc>
        <w:tc>
          <w:tcPr>
            <w:tcW w:w="1559" w:type="dxa"/>
          </w:tcPr>
          <w:p w:rsidR="00B43631" w:rsidRPr="0083167A" w:rsidRDefault="0083167A" w:rsidP="00640961">
            <w:pPr>
              <w:jc w:val="center"/>
              <w:rPr>
                <w:rFonts w:ascii="Times New Roman" w:hAnsi="Times New Roman" w:cs="Times New Roman"/>
                <w:sz w:val="20"/>
                <w:szCs w:val="20"/>
              </w:rPr>
            </w:pPr>
            <w:r w:rsidRPr="0083167A">
              <w:rPr>
                <w:rFonts w:ascii="Times New Roman" w:hAnsi="Times New Roman" w:cs="Times New Roman"/>
                <w:sz w:val="20"/>
                <w:szCs w:val="20"/>
              </w:rPr>
              <w:t>7,7</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7,6</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Увоз робе и услуга</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5,3</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5,8</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6,3</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Салдо робе и услуга, у ЕУР, % БДП</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-7,7</w:t>
            </w:r>
          </w:p>
        </w:tc>
        <w:tc>
          <w:tcPr>
            <w:tcW w:w="1559" w:type="dxa"/>
          </w:tcPr>
          <w:p w:rsidR="00B43631" w:rsidRPr="0083167A" w:rsidRDefault="0083167A" w:rsidP="00640961">
            <w:pPr>
              <w:jc w:val="center"/>
              <w:rPr>
                <w:rFonts w:ascii="Times New Roman" w:hAnsi="Times New Roman" w:cs="Times New Roman"/>
                <w:sz w:val="20"/>
                <w:szCs w:val="20"/>
              </w:rPr>
            </w:pPr>
            <w:r w:rsidRPr="0083167A">
              <w:rPr>
                <w:rFonts w:ascii="Times New Roman" w:hAnsi="Times New Roman" w:cs="Times New Roman"/>
                <w:sz w:val="20"/>
                <w:szCs w:val="20"/>
              </w:rPr>
              <w:t>-7,0</w:t>
            </w:r>
          </w:p>
        </w:tc>
        <w:tc>
          <w:tcPr>
            <w:tcW w:w="1559" w:type="dxa"/>
          </w:tcPr>
          <w:p w:rsidR="00B43631" w:rsidRPr="0083167A" w:rsidRDefault="0083167A" w:rsidP="009C1C0F">
            <w:pPr>
              <w:jc w:val="center"/>
              <w:rPr>
                <w:rFonts w:ascii="Times New Roman" w:hAnsi="Times New Roman" w:cs="Times New Roman"/>
                <w:sz w:val="20"/>
                <w:szCs w:val="20"/>
              </w:rPr>
            </w:pPr>
            <w:r w:rsidRPr="0083167A">
              <w:rPr>
                <w:rFonts w:ascii="Times New Roman" w:hAnsi="Times New Roman" w:cs="Times New Roman"/>
                <w:sz w:val="20"/>
                <w:szCs w:val="20"/>
              </w:rPr>
              <w:t>-6,4</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Салдо текућег рачуна, у</w:t>
            </w:r>
            <w:r w:rsidR="0083167A" w:rsidRPr="0083167A">
              <w:rPr>
                <w:rFonts w:ascii="Times New Roman" w:hAnsi="Times New Roman" w:cs="Times New Roman"/>
                <w:sz w:val="20"/>
                <w:szCs w:val="20"/>
              </w:rPr>
              <w:t xml:space="preserve"> ЕУР,</w:t>
            </w:r>
            <w:r w:rsidRPr="0083167A">
              <w:rPr>
                <w:rFonts w:ascii="Times New Roman" w:hAnsi="Times New Roman" w:cs="Times New Roman"/>
                <w:sz w:val="20"/>
                <w:szCs w:val="20"/>
              </w:rPr>
              <w:t xml:space="preserve"> % БДП</w:t>
            </w:r>
          </w:p>
        </w:tc>
        <w:tc>
          <w:tcPr>
            <w:tcW w:w="1843" w:type="dxa"/>
          </w:tcPr>
          <w:p w:rsidR="00B43631" w:rsidRPr="0083167A" w:rsidRDefault="0083167A" w:rsidP="00B43631">
            <w:pPr>
              <w:jc w:val="center"/>
              <w:rPr>
                <w:rFonts w:ascii="Times New Roman" w:hAnsi="Times New Roman" w:cs="Times New Roman"/>
                <w:sz w:val="20"/>
                <w:szCs w:val="20"/>
              </w:rPr>
            </w:pPr>
            <w:r w:rsidRPr="0083167A">
              <w:rPr>
                <w:rFonts w:ascii="Times New Roman" w:hAnsi="Times New Roman" w:cs="Times New Roman"/>
                <w:sz w:val="20"/>
                <w:szCs w:val="20"/>
              </w:rPr>
              <w:t>-3,9</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-3,9</w:t>
            </w:r>
          </w:p>
        </w:tc>
        <w:tc>
          <w:tcPr>
            <w:tcW w:w="1559" w:type="dxa"/>
          </w:tcPr>
          <w:p w:rsidR="00B43631" w:rsidRPr="0083167A" w:rsidRDefault="0083167A" w:rsidP="009C1C0F">
            <w:pPr>
              <w:jc w:val="center"/>
              <w:rPr>
                <w:rFonts w:ascii="Times New Roman" w:hAnsi="Times New Roman" w:cs="Times New Roman"/>
                <w:sz w:val="20"/>
                <w:szCs w:val="20"/>
              </w:rPr>
            </w:pPr>
            <w:r w:rsidRPr="0083167A">
              <w:rPr>
                <w:rFonts w:ascii="Times New Roman" w:hAnsi="Times New Roman" w:cs="Times New Roman"/>
                <w:sz w:val="20"/>
                <w:szCs w:val="20"/>
              </w:rPr>
              <w:t>-3,9</w:t>
            </w:r>
          </w:p>
        </w:tc>
      </w:tr>
      <w:tr w:rsidR="00637A65" w:rsidRPr="0083167A" w:rsidTr="00B43631">
        <w:tc>
          <w:tcPr>
            <w:tcW w:w="4361" w:type="dxa"/>
          </w:tcPr>
          <w:p w:rsidR="00B43631" w:rsidRPr="0083167A" w:rsidRDefault="00B43631" w:rsidP="00B43631">
            <w:pPr>
              <w:rPr>
                <w:rFonts w:ascii="Times New Roman" w:hAnsi="Times New Roman" w:cs="Times New Roman"/>
                <w:sz w:val="20"/>
                <w:szCs w:val="20"/>
              </w:rPr>
            </w:pPr>
            <w:r w:rsidRPr="0083167A">
              <w:rPr>
                <w:rFonts w:ascii="Times New Roman" w:hAnsi="Times New Roman" w:cs="Times New Roman"/>
                <w:sz w:val="20"/>
                <w:szCs w:val="20"/>
              </w:rPr>
              <w:t>Инфлација, просек периода, у %</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2,4</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3,0</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3,0</w:t>
            </w:r>
          </w:p>
        </w:tc>
      </w:tr>
      <w:tr w:rsidR="00637A65" w:rsidRPr="0083167A" w:rsidTr="00B43631">
        <w:tc>
          <w:tcPr>
            <w:tcW w:w="4361" w:type="dxa"/>
          </w:tcPr>
          <w:p w:rsidR="00B43631" w:rsidRPr="0083167A" w:rsidRDefault="00B43631" w:rsidP="00640961">
            <w:pPr>
              <w:rPr>
                <w:rFonts w:ascii="Times New Roman" w:hAnsi="Times New Roman" w:cs="Times New Roman"/>
                <w:sz w:val="20"/>
                <w:szCs w:val="20"/>
              </w:rPr>
            </w:pPr>
            <w:r w:rsidRPr="0083167A">
              <w:rPr>
                <w:rFonts w:ascii="Times New Roman" w:hAnsi="Times New Roman" w:cs="Times New Roman"/>
                <w:sz w:val="20"/>
                <w:szCs w:val="20"/>
              </w:rPr>
              <w:t>Инвестициони рацио, % БДП</w:t>
            </w:r>
          </w:p>
        </w:tc>
        <w:tc>
          <w:tcPr>
            <w:tcW w:w="1843"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19,0</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19,3</w:t>
            </w:r>
          </w:p>
        </w:tc>
        <w:tc>
          <w:tcPr>
            <w:tcW w:w="1559" w:type="dxa"/>
          </w:tcPr>
          <w:p w:rsidR="00B43631" w:rsidRPr="0083167A" w:rsidRDefault="0083167A" w:rsidP="00637A65">
            <w:pPr>
              <w:jc w:val="center"/>
              <w:rPr>
                <w:rFonts w:ascii="Times New Roman" w:hAnsi="Times New Roman" w:cs="Times New Roman"/>
                <w:sz w:val="20"/>
                <w:szCs w:val="20"/>
              </w:rPr>
            </w:pPr>
            <w:r w:rsidRPr="0083167A">
              <w:rPr>
                <w:rFonts w:ascii="Times New Roman" w:hAnsi="Times New Roman" w:cs="Times New Roman"/>
                <w:sz w:val="20"/>
                <w:szCs w:val="20"/>
              </w:rPr>
              <w:t>19,4</w:t>
            </w:r>
          </w:p>
        </w:tc>
      </w:tr>
    </w:tbl>
    <w:p w:rsidR="00640961" w:rsidRPr="0083167A" w:rsidRDefault="009C1C0F" w:rsidP="00640961">
      <w:pPr>
        <w:spacing w:after="0"/>
        <w:rPr>
          <w:rFonts w:ascii="Times New Roman" w:hAnsi="Times New Roman" w:cs="Times New Roman"/>
          <w:b/>
          <w:sz w:val="18"/>
          <w:szCs w:val="18"/>
        </w:rPr>
      </w:pPr>
      <w:r w:rsidRPr="0083167A">
        <w:rPr>
          <w:rFonts w:ascii="Times New Roman" w:hAnsi="Times New Roman" w:cs="Times New Roman"/>
          <w:b/>
          <w:sz w:val="18"/>
          <w:szCs w:val="18"/>
        </w:rPr>
        <w:t>Извор: Фискална стратегија за 201</w:t>
      </w:r>
      <w:r w:rsidR="0083167A" w:rsidRPr="0083167A">
        <w:rPr>
          <w:rFonts w:ascii="Times New Roman" w:hAnsi="Times New Roman" w:cs="Times New Roman"/>
          <w:b/>
          <w:sz w:val="18"/>
          <w:szCs w:val="18"/>
        </w:rPr>
        <w:t>7</w:t>
      </w:r>
      <w:r w:rsidRPr="0083167A">
        <w:rPr>
          <w:rFonts w:ascii="Times New Roman" w:hAnsi="Times New Roman" w:cs="Times New Roman"/>
          <w:b/>
          <w:sz w:val="18"/>
          <w:szCs w:val="18"/>
        </w:rPr>
        <w:t xml:space="preserve">. </w:t>
      </w:r>
      <w:proofErr w:type="gramStart"/>
      <w:r w:rsidRPr="0083167A">
        <w:rPr>
          <w:rFonts w:ascii="Times New Roman" w:hAnsi="Times New Roman" w:cs="Times New Roman"/>
          <w:b/>
          <w:sz w:val="18"/>
          <w:szCs w:val="18"/>
        </w:rPr>
        <w:t>са</w:t>
      </w:r>
      <w:proofErr w:type="gramEnd"/>
      <w:r w:rsidRPr="0083167A">
        <w:rPr>
          <w:rFonts w:ascii="Times New Roman" w:hAnsi="Times New Roman" w:cs="Times New Roman"/>
          <w:b/>
          <w:sz w:val="18"/>
          <w:szCs w:val="18"/>
        </w:rPr>
        <w:t xml:space="preserve"> пројекцијама за 201</w:t>
      </w:r>
      <w:r w:rsidR="0083167A" w:rsidRPr="0083167A">
        <w:rPr>
          <w:rFonts w:ascii="Times New Roman" w:hAnsi="Times New Roman" w:cs="Times New Roman"/>
          <w:b/>
          <w:sz w:val="18"/>
          <w:szCs w:val="18"/>
        </w:rPr>
        <w:t>8</w:t>
      </w:r>
      <w:r w:rsidRPr="0083167A">
        <w:rPr>
          <w:rFonts w:ascii="Times New Roman" w:hAnsi="Times New Roman" w:cs="Times New Roman"/>
          <w:b/>
          <w:sz w:val="18"/>
          <w:szCs w:val="18"/>
        </w:rPr>
        <w:t xml:space="preserve">. </w:t>
      </w:r>
      <w:proofErr w:type="gramStart"/>
      <w:r w:rsidRPr="0083167A">
        <w:rPr>
          <w:rFonts w:ascii="Times New Roman" w:hAnsi="Times New Roman" w:cs="Times New Roman"/>
          <w:b/>
          <w:sz w:val="18"/>
          <w:szCs w:val="18"/>
        </w:rPr>
        <w:t>и</w:t>
      </w:r>
      <w:proofErr w:type="gramEnd"/>
      <w:r w:rsidRPr="0083167A">
        <w:rPr>
          <w:rFonts w:ascii="Times New Roman" w:hAnsi="Times New Roman" w:cs="Times New Roman"/>
          <w:b/>
          <w:sz w:val="18"/>
          <w:szCs w:val="18"/>
        </w:rPr>
        <w:t xml:space="preserve"> 201</w:t>
      </w:r>
      <w:r w:rsidR="0083167A" w:rsidRPr="0083167A">
        <w:rPr>
          <w:rFonts w:ascii="Times New Roman" w:hAnsi="Times New Roman" w:cs="Times New Roman"/>
          <w:b/>
          <w:sz w:val="18"/>
          <w:szCs w:val="18"/>
        </w:rPr>
        <w:t>9</w:t>
      </w:r>
      <w:r w:rsidRPr="0083167A">
        <w:rPr>
          <w:rFonts w:ascii="Times New Roman" w:hAnsi="Times New Roman" w:cs="Times New Roman"/>
          <w:b/>
          <w:sz w:val="18"/>
          <w:szCs w:val="18"/>
        </w:rPr>
        <w:t xml:space="preserve">. </w:t>
      </w:r>
      <w:proofErr w:type="gramStart"/>
      <w:r w:rsidRPr="0083167A">
        <w:rPr>
          <w:rFonts w:ascii="Times New Roman" w:hAnsi="Times New Roman" w:cs="Times New Roman"/>
          <w:b/>
          <w:sz w:val="18"/>
          <w:szCs w:val="18"/>
        </w:rPr>
        <w:t>годину</w:t>
      </w:r>
      <w:proofErr w:type="gramEnd"/>
      <w:r w:rsidR="00B43631" w:rsidRPr="0083167A">
        <w:rPr>
          <w:rFonts w:ascii="Times New Roman" w:hAnsi="Times New Roman" w:cs="Times New Roman"/>
          <w:b/>
          <w:sz w:val="18"/>
          <w:szCs w:val="18"/>
        </w:rPr>
        <w:t>–</w:t>
      </w:r>
      <w:r w:rsidRPr="0083167A">
        <w:rPr>
          <w:rFonts w:ascii="Times New Roman" w:hAnsi="Times New Roman" w:cs="Times New Roman"/>
          <w:b/>
          <w:sz w:val="18"/>
          <w:szCs w:val="18"/>
        </w:rPr>
        <w:t xml:space="preserve"> МФИН</w:t>
      </w:r>
    </w:p>
    <w:p w:rsidR="0083167A" w:rsidRDefault="0083167A" w:rsidP="00C90166">
      <w:pPr>
        <w:suppressAutoHyphens/>
        <w:spacing w:after="60" w:line="100" w:lineRule="atLeast"/>
        <w:ind w:firstLine="567"/>
        <w:jc w:val="both"/>
        <w:rPr>
          <w:rFonts w:ascii="Times New Roman" w:hAnsi="Times New Roman" w:cs="Times New Roman"/>
          <w:color w:val="FF0000"/>
        </w:rPr>
      </w:pPr>
    </w:p>
    <w:p w:rsidR="002A24C1" w:rsidRPr="002A24C1" w:rsidRDefault="002A24C1" w:rsidP="002A24C1">
      <w:pPr>
        <w:spacing w:after="0" w:line="240" w:lineRule="auto"/>
        <w:ind w:firstLine="708"/>
        <w:jc w:val="both"/>
        <w:rPr>
          <w:rFonts w:ascii="Times New Roman" w:eastAsia="Times New Roman" w:hAnsi="Times New Roman" w:cs="Times New Roman"/>
        </w:rPr>
      </w:pPr>
      <w:r w:rsidRPr="002A24C1">
        <w:rPr>
          <w:rFonts w:ascii="Times New Roman" w:eastAsia="Times New Roman" w:hAnsi="Times New Roman" w:cs="Times New Roman"/>
        </w:rPr>
        <w:t xml:space="preserve">Фискалне пројекције у периоду од 2017. </w:t>
      </w:r>
      <w:proofErr w:type="gramStart"/>
      <w:r w:rsidRPr="002A24C1">
        <w:rPr>
          <w:rFonts w:ascii="Times New Roman" w:eastAsia="Times New Roman" w:hAnsi="Times New Roman" w:cs="Times New Roman"/>
        </w:rPr>
        <w:t>до</w:t>
      </w:r>
      <w:proofErr w:type="gramEnd"/>
      <w:r w:rsidRPr="002A24C1">
        <w:rPr>
          <w:rFonts w:ascii="Times New Roman" w:eastAsia="Times New Roman" w:hAnsi="Times New Roman" w:cs="Times New Roman"/>
        </w:rPr>
        <w:t xml:space="preserve"> 2019. </w:t>
      </w:r>
      <w:proofErr w:type="gramStart"/>
      <w:r w:rsidRPr="002A24C1">
        <w:rPr>
          <w:rFonts w:ascii="Times New Roman" w:eastAsia="Times New Roman" w:hAnsi="Times New Roman" w:cs="Times New Roman"/>
        </w:rPr>
        <w:t>године</w:t>
      </w:r>
      <w:proofErr w:type="gramEnd"/>
      <w:r w:rsidRPr="002A24C1">
        <w:rPr>
          <w:rFonts w:ascii="Times New Roman" w:eastAsia="Times New Roman" w:hAnsi="Times New Roman" w:cs="Times New Roman"/>
        </w:rPr>
        <w:t xml:space="preserve"> су такве, да су циљеви</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фискалне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политике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усмерени</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на</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даље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смањење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фискалног</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дефицита и јавног</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дуга.</w:t>
      </w:r>
    </w:p>
    <w:p w:rsidR="002A24C1" w:rsidRPr="002A24C1" w:rsidRDefault="002A24C1" w:rsidP="002A24C1">
      <w:pPr>
        <w:spacing w:after="0" w:line="240" w:lineRule="auto"/>
        <w:ind w:firstLine="567"/>
        <w:jc w:val="both"/>
        <w:rPr>
          <w:rFonts w:ascii="Times New Roman" w:eastAsia="Times New Roman" w:hAnsi="Times New Roman" w:cs="Times New Roman"/>
        </w:rPr>
      </w:pPr>
      <w:r w:rsidRPr="002A24C1">
        <w:rPr>
          <w:rFonts w:ascii="Times New Roman" w:eastAsia="Times New Roman" w:hAnsi="Times New Roman" w:cs="Times New Roman"/>
        </w:rPr>
        <w:t>Средњорочни</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фискални</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оквир</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предвиђа</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смањење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дефицита</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опште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државе</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 xml:space="preserve">на 1% БДП до 2019. </w:t>
      </w:r>
      <w:proofErr w:type="gramStart"/>
      <w:r w:rsidRPr="002A24C1">
        <w:rPr>
          <w:rFonts w:ascii="Times New Roman" w:eastAsia="Times New Roman" w:hAnsi="Times New Roman" w:cs="Times New Roman"/>
        </w:rPr>
        <w:t>године</w:t>
      </w:r>
      <w:proofErr w:type="gramEnd"/>
      <w:r w:rsidRPr="002A24C1">
        <w:rPr>
          <w:rFonts w:ascii="Times New Roman" w:eastAsia="Times New Roman" w:hAnsi="Times New Roman" w:cs="Times New Roman"/>
        </w:rPr>
        <w:t>, и учешћа</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јавног</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дуга</w:t>
      </w:r>
      <w:r w:rsidR="00993CEF">
        <w:rPr>
          <w:rFonts w:ascii="Times New Roman" w:eastAsia="Times New Roman" w:hAnsi="Times New Roman" w:cs="Times New Roman"/>
          <w:lang w:val="sr-Cyrl-RS"/>
        </w:rPr>
        <w:t xml:space="preserve"> </w:t>
      </w:r>
      <w:r w:rsidRPr="002A24C1">
        <w:rPr>
          <w:rFonts w:ascii="Times New Roman" w:eastAsia="Times New Roman" w:hAnsi="Times New Roman" w:cs="Times New Roman"/>
        </w:rPr>
        <w:t>испод 70% БДП.</w:t>
      </w:r>
    </w:p>
    <w:p w:rsidR="002A24C1" w:rsidRDefault="002A24C1" w:rsidP="00C90166">
      <w:pPr>
        <w:suppressAutoHyphens/>
        <w:spacing w:after="60" w:line="100" w:lineRule="atLeast"/>
        <w:ind w:firstLine="567"/>
        <w:jc w:val="both"/>
        <w:rPr>
          <w:rFonts w:ascii="Times New Roman" w:hAnsi="Times New Roman" w:cs="Times New Roman"/>
          <w:color w:val="FF0000"/>
        </w:rPr>
      </w:pPr>
    </w:p>
    <w:p w:rsidR="00984348" w:rsidRDefault="00984348" w:rsidP="00864678">
      <w:pPr>
        <w:spacing w:line="20" w:lineRule="atLeast"/>
        <w:ind w:firstLine="567"/>
        <w:jc w:val="both"/>
        <w:rPr>
          <w:rFonts w:ascii="Times New Roman" w:eastAsia="Times New Roman" w:hAnsi="Times New Roman" w:cs="Times New Roman"/>
        </w:rPr>
      </w:pPr>
      <w:r>
        <w:rPr>
          <w:rFonts w:ascii="Times New Roman" w:eastAsia="Times New Roman" w:hAnsi="Times New Roman" w:cs="Times New Roman"/>
        </w:rPr>
        <w:t>П</w:t>
      </w:r>
      <w:r w:rsidRPr="00984348">
        <w:rPr>
          <w:rFonts w:ascii="Times New Roman" w:eastAsia="Times New Roman" w:hAnsi="Times New Roman" w:cs="Times New Roman"/>
        </w:rPr>
        <w:t>рограм</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мера</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за</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смањење</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фискалног</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дефицита и фискални</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оквир у периоду 2017–2019. </w:t>
      </w:r>
      <w:proofErr w:type="gramStart"/>
      <w:r w:rsidRPr="00984348">
        <w:rPr>
          <w:rFonts w:ascii="Times New Roman" w:eastAsia="Times New Roman" w:hAnsi="Times New Roman" w:cs="Times New Roman"/>
        </w:rPr>
        <w:t>године</w:t>
      </w:r>
      <w:proofErr w:type="gramEnd"/>
      <w:r w:rsidRPr="00984348">
        <w:rPr>
          <w:rFonts w:ascii="Times New Roman" w:eastAsia="Times New Roman" w:hAnsi="Times New Roman" w:cs="Times New Roman"/>
        </w:rPr>
        <w:t>, којим</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је</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предвиђен</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пад</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консолидованог</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фискалног</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дефицита</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на 1% у 2019. </w:t>
      </w:r>
      <w:proofErr w:type="gramStart"/>
      <w:r w:rsidRPr="00984348">
        <w:rPr>
          <w:rFonts w:ascii="Times New Roman" w:eastAsia="Times New Roman" w:hAnsi="Times New Roman" w:cs="Times New Roman"/>
        </w:rPr>
        <w:t>години</w:t>
      </w:r>
      <w:proofErr w:type="gramEnd"/>
      <w:r w:rsidRPr="00984348">
        <w:rPr>
          <w:rFonts w:ascii="Times New Roman" w:eastAsia="Times New Roman" w:hAnsi="Times New Roman" w:cs="Times New Roman"/>
        </w:rPr>
        <w:t>, представљају</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основни</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сценарио и саставни</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су</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део</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програма</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за</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смањење</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јавног</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дуга. У овом</w:t>
      </w:r>
      <w:r w:rsidR="009758E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програму</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дата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је</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симулација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спуштања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нивоа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дуга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законски</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ниво</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до 2027. </w:t>
      </w:r>
      <w:proofErr w:type="gramStart"/>
      <w:r w:rsidRPr="00984348">
        <w:rPr>
          <w:rFonts w:ascii="Times New Roman" w:eastAsia="Times New Roman" w:hAnsi="Times New Roman" w:cs="Times New Roman"/>
        </w:rPr>
        <w:t>године</w:t>
      </w:r>
      <w:proofErr w:type="gramEnd"/>
      <w:r w:rsidRPr="00984348">
        <w:rPr>
          <w:rFonts w:ascii="Times New Roman" w:eastAsia="Times New Roman" w:hAnsi="Times New Roman" w:cs="Times New Roman"/>
        </w:rPr>
        <w:t>, динамика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достизања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границе</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од 60% </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и претпоставке</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којима</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се</w:t>
      </w:r>
      <w:r w:rsidR="00F4667C">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заснива. </w:t>
      </w:r>
    </w:p>
    <w:p w:rsidR="00984348" w:rsidRDefault="00984348" w:rsidP="00DD4F81">
      <w:pPr>
        <w:spacing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t>Претпоставке у основном</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сценарију</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су:</w:t>
      </w:r>
    </w:p>
    <w:p w:rsidR="00272308" w:rsidRDefault="00984348" w:rsidP="00DD4F81">
      <w:pPr>
        <w:spacing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CA0EF0">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фискално</w:t>
      </w:r>
      <w:proofErr w:type="gramEnd"/>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прилагођавање у периоду</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након 2019. </w:t>
      </w:r>
      <w:r w:rsidR="00CA0EF0">
        <w:rPr>
          <w:rFonts w:ascii="Times New Roman" w:eastAsia="Times New Roman" w:hAnsi="Times New Roman" w:cs="Times New Roman"/>
          <w:lang w:val="sr-Cyrl-RS"/>
        </w:rPr>
        <w:t>г</w:t>
      </w:r>
      <w:r w:rsidRPr="00984348">
        <w:rPr>
          <w:rFonts w:ascii="Times New Roman" w:eastAsia="Times New Roman" w:hAnsi="Times New Roman" w:cs="Times New Roman"/>
        </w:rPr>
        <w:t>одине</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је</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на</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нижем</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нивоу у односу</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на</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период</w:t>
      </w:r>
      <w:r w:rsidR="00CA0EF0">
        <w:rPr>
          <w:rFonts w:ascii="Times New Roman" w:eastAsia="Times New Roman" w:hAnsi="Times New Roman" w:cs="Times New Roman"/>
          <w:lang w:val="sr-Cyrl-RS"/>
        </w:rPr>
        <w:t xml:space="preserve"> </w:t>
      </w:r>
      <w:r w:rsidR="00272308">
        <w:rPr>
          <w:rFonts w:ascii="Times New Roman" w:eastAsia="Times New Roman" w:hAnsi="Times New Roman" w:cs="Times New Roman"/>
        </w:rPr>
        <w:t xml:space="preserve">2015–2019. </w:t>
      </w:r>
      <w:proofErr w:type="gramStart"/>
      <w:r w:rsidR="00272308">
        <w:rPr>
          <w:rFonts w:ascii="Times New Roman" w:eastAsia="Times New Roman" w:hAnsi="Times New Roman" w:cs="Times New Roman"/>
        </w:rPr>
        <w:t>године</w:t>
      </w:r>
      <w:proofErr w:type="gramEnd"/>
      <w:r w:rsidR="00272308">
        <w:rPr>
          <w:rFonts w:ascii="Times New Roman" w:eastAsia="Times New Roman" w:hAnsi="Times New Roman" w:cs="Times New Roman"/>
        </w:rPr>
        <w:t>;</w:t>
      </w:r>
    </w:p>
    <w:p w:rsidR="00984348" w:rsidRPr="00984348" w:rsidRDefault="00984348" w:rsidP="00DD4F81">
      <w:pPr>
        <w:spacing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lastRenderedPageBreak/>
        <w:sym w:font="Symbol" w:char="F0B7"/>
      </w:r>
      <w:r w:rsidR="00CA0EF0">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достизање</w:t>
      </w:r>
      <w:proofErr w:type="gramEnd"/>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фискалног</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дефицита</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од 0,5% БДП у 2020. </w:t>
      </w:r>
      <w:proofErr w:type="gramStart"/>
      <w:r w:rsidRPr="00984348">
        <w:rPr>
          <w:rFonts w:ascii="Times New Roman" w:eastAsia="Times New Roman" w:hAnsi="Times New Roman" w:cs="Times New Roman"/>
        </w:rPr>
        <w:t>години</w:t>
      </w:r>
      <w:proofErr w:type="gramEnd"/>
      <w:r w:rsidRPr="00984348">
        <w:rPr>
          <w:rFonts w:ascii="Times New Roman" w:eastAsia="Times New Roman" w:hAnsi="Times New Roman" w:cs="Times New Roman"/>
        </w:rPr>
        <w:t xml:space="preserve"> и његово</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благо</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смањење у</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периоду</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након</w:t>
      </w:r>
      <w:r w:rsidR="00CA0EF0">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тога;</w:t>
      </w:r>
    </w:p>
    <w:p w:rsidR="00984348" w:rsidRDefault="00984348" w:rsidP="00864678">
      <w:pPr>
        <w:spacing w:after="0" w:line="20" w:lineRule="atLeast"/>
        <w:ind w:firstLine="57"/>
        <w:jc w:val="both"/>
        <w:rPr>
          <w:rFonts w:ascii="Times New Roman" w:eastAsia="Times New Roman" w:hAnsi="Times New Roman" w:cs="Times New Roman"/>
        </w:rPr>
      </w:pPr>
    </w:p>
    <w:p w:rsidR="00984348" w:rsidRPr="00984348" w:rsidRDefault="00984348" w:rsidP="00DD4F81">
      <w:pPr>
        <w:spacing w:after="0"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DD4F81">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спорији</w:t>
      </w:r>
      <w:proofErr w:type="gramEnd"/>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раст</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фискалних</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прихода у односу</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номинални БДП услед</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промене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структуре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привреде, јачања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инвестиционе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активности и раста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извоза</w:t>
      </w:r>
      <w:r>
        <w:rPr>
          <w:rFonts w:ascii="Times New Roman" w:eastAsia="Times New Roman" w:hAnsi="Times New Roman" w:cs="Times New Roman"/>
        </w:rPr>
        <w:t xml:space="preserve">. </w:t>
      </w:r>
      <w:r w:rsidRPr="00984348">
        <w:rPr>
          <w:rFonts w:ascii="Times New Roman" w:eastAsia="Times New Roman" w:hAnsi="Times New Roman" w:cs="Times New Roman"/>
        </w:rPr>
        <w:t>Ово</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важи</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под</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условима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нема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значајнијих</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промена у пореској</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политиции да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значајније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погоршава</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обим</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сиве</w:t>
      </w:r>
      <w:r w:rsidR="00DD4F81">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економије;</w:t>
      </w:r>
    </w:p>
    <w:p w:rsidR="00984348" w:rsidRDefault="00984348" w:rsidP="00864678">
      <w:pPr>
        <w:spacing w:after="0" w:line="20" w:lineRule="atLeast"/>
        <w:ind w:firstLine="57"/>
        <w:jc w:val="both"/>
        <w:rPr>
          <w:rFonts w:ascii="Times New Roman" w:eastAsia="Times New Roman" w:hAnsi="Times New Roman" w:cs="Times New Roman"/>
        </w:rPr>
      </w:pPr>
    </w:p>
    <w:p w:rsidR="00984348" w:rsidRPr="00984348" w:rsidRDefault="00984348" w:rsidP="006D5AB2">
      <w:pPr>
        <w:spacing w:after="0"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6D5AB2">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без</w:t>
      </w:r>
      <w:proofErr w:type="gramEnd"/>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нето</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прираста</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издатих</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гаранција</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након 2019. </w:t>
      </w:r>
      <w:proofErr w:type="gramStart"/>
      <w:r w:rsidRPr="00984348">
        <w:rPr>
          <w:rFonts w:ascii="Times New Roman" w:eastAsia="Times New Roman" w:hAnsi="Times New Roman" w:cs="Times New Roman"/>
        </w:rPr>
        <w:t>године</w:t>
      </w:r>
      <w:proofErr w:type="gramEnd"/>
      <w:r w:rsidRPr="00984348">
        <w:rPr>
          <w:rFonts w:ascii="Times New Roman" w:eastAsia="Times New Roman" w:hAnsi="Times New Roman" w:cs="Times New Roman"/>
        </w:rPr>
        <w:t xml:space="preserve">; </w:t>
      </w:r>
    </w:p>
    <w:p w:rsidR="00984348" w:rsidRDefault="00984348" w:rsidP="00864678">
      <w:pPr>
        <w:spacing w:after="0" w:line="20" w:lineRule="atLeast"/>
        <w:ind w:firstLine="57"/>
        <w:jc w:val="both"/>
        <w:rPr>
          <w:rFonts w:ascii="Times New Roman" w:eastAsia="Times New Roman" w:hAnsi="Times New Roman" w:cs="Times New Roman"/>
        </w:rPr>
      </w:pPr>
    </w:p>
    <w:p w:rsidR="00984348" w:rsidRPr="00984348" w:rsidRDefault="00984348" w:rsidP="006D5AB2">
      <w:pPr>
        <w:spacing w:after="0"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6D5AB2">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просечна</w:t>
      </w:r>
      <w:proofErr w:type="gramEnd"/>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стопа</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реалног</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раста БДП од 3,5% у дугом</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року;</w:t>
      </w:r>
    </w:p>
    <w:p w:rsidR="00984348" w:rsidRDefault="00984348" w:rsidP="00864678">
      <w:pPr>
        <w:spacing w:after="0" w:line="20" w:lineRule="atLeast"/>
        <w:ind w:firstLine="57"/>
        <w:jc w:val="both"/>
        <w:rPr>
          <w:rFonts w:ascii="Times New Roman" w:eastAsia="Times New Roman" w:hAnsi="Times New Roman" w:cs="Times New Roman"/>
        </w:rPr>
      </w:pPr>
    </w:p>
    <w:p w:rsidR="00984348" w:rsidRPr="00984348" w:rsidRDefault="00984348" w:rsidP="006D5AB2">
      <w:pPr>
        <w:spacing w:after="0"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6D5AB2">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годишња</w:t>
      </w:r>
      <w:proofErr w:type="gramEnd"/>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инфлација</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од</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око 3% просечно у посматраном</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периоду;</w:t>
      </w:r>
    </w:p>
    <w:p w:rsidR="00984348" w:rsidRDefault="00984348" w:rsidP="00864678">
      <w:pPr>
        <w:spacing w:after="0" w:line="20" w:lineRule="atLeast"/>
        <w:ind w:firstLine="57"/>
        <w:jc w:val="both"/>
        <w:rPr>
          <w:rFonts w:ascii="Times New Roman" w:eastAsia="Times New Roman" w:hAnsi="Times New Roman" w:cs="Times New Roman"/>
        </w:rPr>
      </w:pPr>
    </w:p>
    <w:p w:rsidR="00984348" w:rsidRPr="00984348" w:rsidRDefault="00984348" w:rsidP="006D5AB2">
      <w:pPr>
        <w:spacing w:after="0"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6D5AB2">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реално</w:t>
      </w:r>
      <w:proofErr w:type="gramEnd"/>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непромењен</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курс</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динара;</w:t>
      </w:r>
    </w:p>
    <w:p w:rsidR="00984348" w:rsidRDefault="00984348" w:rsidP="00864678">
      <w:pPr>
        <w:spacing w:after="0" w:line="20" w:lineRule="atLeast"/>
        <w:ind w:firstLine="57"/>
        <w:jc w:val="both"/>
        <w:rPr>
          <w:rFonts w:ascii="Times New Roman" w:eastAsia="Times New Roman" w:hAnsi="Times New Roman" w:cs="Times New Roman"/>
        </w:rPr>
      </w:pPr>
    </w:p>
    <w:p w:rsidR="00984348" w:rsidRDefault="00984348" w:rsidP="006D5AB2">
      <w:pPr>
        <w:spacing w:after="0" w:line="20" w:lineRule="atLeast"/>
        <w:ind w:firstLine="567"/>
        <w:jc w:val="both"/>
        <w:rPr>
          <w:rFonts w:ascii="Times New Roman" w:eastAsia="Times New Roman" w:hAnsi="Times New Roman" w:cs="Times New Roman"/>
        </w:rPr>
      </w:pPr>
      <w:r w:rsidRPr="00984348">
        <w:rPr>
          <w:rFonts w:ascii="Times New Roman" w:eastAsia="Times New Roman" w:hAnsi="Times New Roman" w:cs="Times New Roman"/>
        </w:rPr>
        <w:sym w:font="Symbol" w:char="F0B7"/>
      </w:r>
      <w:r w:rsidR="006D5AB2">
        <w:rPr>
          <w:rFonts w:ascii="Times New Roman" w:eastAsia="Times New Roman" w:hAnsi="Times New Roman" w:cs="Times New Roman"/>
          <w:lang w:val="sr-Cyrl-RS"/>
        </w:rPr>
        <w:t xml:space="preserve"> </w:t>
      </w:r>
      <w:proofErr w:type="gramStart"/>
      <w:r w:rsidRPr="00984348">
        <w:rPr>
          <w:rFonts w:ascii="Times New Roman" w:eastAsia="Times New Roman" w:hAnsi="Times New Roman" w:cs="Times New Roman"/>
        </w:rPr>
        <w:t>без</w:t>
      </w:r>
      <w:proofErr w:type="gramEnd"/>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значајних</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прилива</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од</w:t>
      </w:r>
      <w:r w:rsidR="006D5AB2">
        <w:rPr>
          <w:rFonts w:ascii="Times New Roman" w:eastAsia="Times New Roman" w:hAnsi="Times New Roman" w:cs="Times New Roman"/>
          <w:lang w:val="sr-Cyrl-RS"/>
        </w:rPr>
        <w:t xml:space="preserve"> </w:t>
      </w:r>
      <w:r w:rsidRPr="00984348">
        <w:rPr>
          <w:rFonts w:ascii="Times New Roman" w:eastAsia="Times New Roman" w:hAnsi="Times New Roman" w:cs="Times New Roman"/>
        </w:rPr>
        <w:t xml:space="preserve">приватизације у периоду 2020–2027. </w:t>
      </w:r>
      <w:proofErr w:type="gramStart"/>
      <w:r w:rsidRPr="00984348">
        <w:rPr>
          <w:rFonts w:ascii="Times New Roman" w:eastAsia="Times New Roman" w:hAnsi="Times New Roman" w:cs="Times New Roman"/>
        </w:rPr>
        <w:t>године</w:t>
      </w:r>
      <w:proofErr w:type="gramEnd"/>
      <w:r w:rsidRPr="00984348">
        <w:rPr>
          <w:rFonts w:ascii="Times New Roman" w:eastAsia="Times New Roman" w:hAnsi="Times New Roman" w:cs="Times New Roman"/>
        </w:rPr>
        <w:t>.</w:t>
      </w:r>
    </w:p>
    <w:p w:rsidR="00864678" w:rsidRDefault="00864678" w:rsidP="00864678">
      <w:pPr>
        <w:spacing w:after="0" w:line="20" w:lineRule="atLeast"/>
        <w:ind w:firstLine="57"/>
        <w:jc w:val="both"/>
        <w:rPr>
          <w:rFonts w:ascii="Times New Roman" w:eastAsia="Times New Roman" w:hAnsi="Times New Roman" w:cs="Times New Roman"/>
        </w:rPr>
      </w:pPr>
    </w:p>
    <w:p w:rsidR="00637A65" w:rsidRPr="00272308" w:rsidRDefault="00665F2C" w:rsidP="00665F2C">
      <w:pPr>
        <w:suppressAutoHyphens/>
        <w:spacing w:after="60" w:line="100" w:lineRule="atLeast"/>
        <w:jc w:val="both"/>
        <w:rPr>
          <w:rFonts w:ascii="Times New Roman" w:eastAsia="Times New Roman" w:hAnsi="Times New Roman" w:cs="Times New Roman"/>
          <w:b/>
          <w:i/>
          <w:sz w:val="20"/>
          <w:szCs w:val="20"/>
          <w:lang w:eastAsia="sr-Cyrl-CS"/>
        </w:rPr>
      </w:pPr>
      <w:r w:rsidRPr="00272308">
        <w:rPr>
          <w:rFonts w:ascii="Times New Roman" w:eastAsia="Times New Roman" w:hAnsi="Times New Roman" w:cs="Times New Roman"/>
          <w:b/>
          <w:i/>
          <w:sz w:val="20"/>
          <w:szCs w:val="20"/>
          <w:lang w:eastAsia="sr-Cyrl-CS"/>
        </w:rPr>
        <w:t xml:space="preserve">Табела: </w:t>
      </w:r>
      <w:r w:rsidRPr="00272308">
        <w:rPr>
          <w:rFonts w:ascii="Times New Roman" w:eastAsia="Times New Roman" w:hAnsi="Times New Roman" w:cs="Times New Roman"/>
          <w:i/>
          <w:sz w:val="20"/>
          <w:szCs w:val="20"/>
          <w:lang w:eastAsia="sr-Cyrl-CS"/>
        </w:rPr>
        <w:t>Симулација нивоа укупног дуга у основном сценарију до 202</w:t>
      </w:r>
      <w:r w:rsidR="00567CC9" w:rsidRPr="00272308">
        <w:rPr>
          <w:rFonts w:ascii="Times New Roman" w:eastAsia="Times New Roman" w:hAnsi="Times New Roman" w:cs="Times New Roman"/>
          <w:i/>
          <w:sz w:val="20"/>
          <w:szCs w:val="20"/>
          <w:lang w:eastAsia="sr-Cyrl-CS"/>
        </w:rPr>
        <w:t>7</w:t>
      </w:r>
      <w:r w:rsidRPr="00272308">
        <w:rPr>
          <w:rFonts w:ascii="Times New Roman" w:eastAsia="Times New Roman" w:hAnsi="Times New Roman" w:cs="Times New Roman"/>
          <w:i/>
          <w:sz w:val="20"/>
          <w:szCs w:val="20"/>
          <w:lang w:eastAsia="sr-Cyrl-CS"/>
        </w:rPr>
        <w:t xml:space="preserve">. </w:t>
      </w:r>
      <w:proofErr w:type="gramStart"/>
      <w:r w:rsidR="00567CC9" w:rsidRPr="00272308">
        <w:rPr>
          <w:rFonts w:ascii="Times New Roman" w:eastAsia="Times New Roman" w:hAnsi="Times New Roman" w:cs="Times New Roman"/>
          <w:i/>
          <w:sz w:val="20"/>
          <w:szCs w:val="20"/>
          <w:lang w:eastAsia="sr-Cyrl-CS"/>
        </w:rPr>
        <w:t>г</w:t>
      </w:r>
      <w:r w:rsidRPr="00272308">
        <w:rPr>
          <w:rFonts w:ascii="Times New Roman" w:eastAsia="Times New Roman" w:hAnsi="Times New Roman" w:cs="Times New Roman"/>
          <w:i/>
          <w:sz w:val="20"/>
          <w:szCs w:val="20"/>
          <w:lang w:eastAsia="sr-Cyrl-CS"/>
        </w:rPr>
        <w:t>одине</w:t>
      </w:r>
      <w:proofErr w:type="gramEnd"/>
      <w:r w:rsidR="00567CC9" w:rsidRPr="00272308">
        <w:rPr>
          <w:rFonts w:ascii="Times New Roman" w:eastAsia="Times New Roman" w:hAnsi="Times New Roman" w:cs="Times New Roman"/>
          <w:i/>
          <w:sz w:val="20"/>
          <w:szCs w:val="20"/>
          <w:lang w:eastAsia="sr-Cyrl-CS"/>
        </w:rPr>
        <w:t>,% БДП</w:t>
      </w:r>
    </w:p>
    <w:tbl>
      <w:tblPr>
        <w:tblStyle w:val="TableGrid"/>
        <w:tblW w:w="9646" w:type="dxa"/>
        <w:tblLayout w:type="fixed"/>
        <w:tblLook w:val="04A0" w:firstRow="1" w:lastRow="0" w:firstColumn="1" w:lastColumn="0" w:noHBand="0" w:noVBand="1"/>
      </w:tblPr>
      <w:tblGrid>
        <w:gridCol w:w="1560"/>
        <w:gridCol w:w="622"/>
        <w:gridCol w:w="622"/>
        <w:gridCol w:w="622"/>
        <w:gridCol w:w="622"/>
        <w:gridCol w:w="622"/>
        <w:gridCol w:w="622"/>
        <w:gridCol w:w="622"/>
        <w:gridCol w:w="622"/>
        <w:gridCol w:w="622"/>
        <w:gridCol w:w="622"/>
        <w:gridCol w:w="622"/>
        <w:gridCol w:w="622"/>
        <w:gridCol w:w="622"/>
      </w:tblGrid>
      <w:tr w:rsidR="00567CC9" w:rsidRPr="00272308" w:rsidTr="00567CC9">
        <w:tc>
          <w:tcPr>
            <w:tcW w:w="1560" w:type="dxa"/>
          </w:tcPr>
          <w:p w:rsidR="00567CC9" w:rsidRPr="00272308" w:rsidRDefault="00567CC9" w:rsidP="00C247FD">
            <w:pPr>
              <w:suppressAutoHyphens/>
              <w:spacing w:after="60" w:line="100" w:lineRule="atLeast"/>
              <w:rPr>
                <w:rFonts w:ascii="Times New Roman" w:eastAsia="Times New Roman" w:hAnsi="Times New Roman" w:cs="Times New Roman"/>
                <w:b/>
                <w:sz w:val="18"/>
                <w:szCs w:val="18"/>
                <w:lang w:eastAsia="sr-Cyrl-CS"/>
              </w:rPr>
            </w:pPr>
            <w:r w:rsidRPr="00272308">
              <w:rPr>
                <w:rFonts w:ascii="Times New Roman" w:eastAsia="Times New Roman" w:hAnsi="Times New Roman" w:cs="Times New Roman"/>
                <w:b/>
                <w:sz w:val="18"/>
                <w:szCs w:val="18"/>
                <w:lang w:eastAsia="sr-Cyrl-CS"/>
              </w:rPr>
              <w:t>Основни сценарио</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2015</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2016</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2017</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2018</w:t>
            </w:r>
          </w:p>
        </w:tc>
        <w:tc>
          <w:tcPr>
            <w:tcW w:w="622" w:type="dxa"/>
            <w:shd w:val="clear" w:color="auto" w:fill="auto"/>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2019</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2020</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2021</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2022</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2023</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2024</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2025</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2026</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b/>
                <w:sz w:val="20"/>
                <w:szCs w:val="20"/>
                <w:lang w:eastAsia="sr-Cyrl-CS"/>
              </w:rPr>
            </w:pPr>
            <w:r w:rsidRPr="00272308">
              <w:rPr>
                <w:rFonts w:ascii="Times New Roman" w:eastAsia="Times New Roman" w:hAnsi="Times New Roman" w:cs="Times New Roman"/>
                <w:b/>
                <w:sz w:val="20"/>
                <w:szCs w:val="20"/>
                <w:lang w:eastAsia="sr-Cyrl-CS"/>
              </w:rPr>
              <w:t>2027</w:t>
            </w:r>
          </w:p>
        </w:tc>
      </w:tr>
      <w:tr w:rsidR="00567CC9" w:rsidRPr="00272308" w:rsidTr="00567CC9">
        <w:tc>
          <w:tcPr>
            <w:tcW w:w="1560" w:type="dxa"/>
            <w:shd w:val="clear" w:color="auto" w:fill="F2F2F2" w:themeFill="background1" w:themeFillShade="F2"/>
          </w:tcPr>
          <w:p w:rsidR="00567CC9" w:rsidRPr="00272308" w:rsidRDefault="00567CC9" w:rsidP="00C247FD">
            <w:pPr>
              <w:suppressAutoHyphens/>
              <w:spacing w:after="60" w:line="100" w:lineRule="atLeast"/>
              <w:rPr>
                <w:rFonts w:ascii="Times New Roman" w:eastAsia="Times New Roman" w:hAnsi="Times New Roman" w:cs="Times New Roman"/>
                <w:b/>
                <w:sz w:val="18"/>
                <w:szCs w:val="18"/>
                <w:lang w:eastAsia="sr-Cyrl-CS"/>
              </w:rPr>
            </w:pPr>
            <w:r w:rsidRPr="00272308">
              <w:rPr>
                <w:rFonts w:ascii="Times New Roman" w:eastAsia="Times New Roman" w:hAnsi="Times New Roman" w:cs="Times New Roman"/>
                <w:b/>
                <w:sz w:val="18"/>
                <w:szCs w:val="18"/>
                <w:lang w:eastAsia="sr-Cyrl-CS"/>
              </w:rPr>
              <w:t>Приходи</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41,9</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43,3</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42,4</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41,6</w:t>
            </w:r>
          </w:p>
        </w:tc>
        <w:tc>
          <w:tcPr>
            <w:tcW w:w="622" w:type="dxa"/>
            <w:shd w:val="clear" w:color="auto" w:fill="auto"/>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41,1</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41,0</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40,9</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40,8</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40,7</w:t>
            </w:r>
          </w:p>
        </w:tc>
        <w:tc>
          <w:tcPr>
            <w:tcW w:w="622" w:type="dxa"/>
            <w:shd w:val="clear" w:color="auto" w:fill="F2F2F2" w:themeFill="background1" w:themeFillShade="F2"/>
          </w:tcPr>
          <w:p w:rsidR="00567CC9" w:rsidRPr="00272308" w:rsidRDefault="00567CC9" w:rsidP="00F22D67">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40,6</w:t>
            </w:r>
          </w:p>
        </w:tc>
        <w:tc>
          <w:tcPr>
            <w:tcW w:w="622" w:type="dxa"/>
            <w:shd w:val="clear" w:color="auto" w:fill="F2F2F2" w:themeFill="background1" w:themeFillShade="F2"/>
          </w:tcPr>
          <w:p w:rsidR="00567CC9" w:rsidRPr="00272308" w:rsidRDefault="00567CC9" w:rsidP="00F22D67">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40,5</w:t>
            </w:r>
          </w:p>
        </w:tc>
        <w:tc>
          <w:tcPr>
            <w:tcW w:w="622" w:type="dxa"/>
            <w:shd w:val="clear" w:color="auto" w:fill="F2F2F2" w:themeFill="background1" w:themeFillShade="F2"/>
          </w:tcPr>
          <w:p w:rsidR="00567CC9" w:rsidRPr="00272308" w:rsidRDefault="00567CC9" w:rsidP="00F22D67">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40,4</w:t>
            </w:r>
          </w:p>
        </w:tc>
        <w:tc>
          <w:tcPr>
            <w:tcW w:w="622" w:type="dxa"/>
            <w:shd w:val="clear" w:color="auto" w:fill="F2F2F2" w:themeFill="background1" w:themeFillShade="F2"/>
          </w:tcPr>
          <w:p w:rsidR="00567CC9" w:rsidRPr="00272308" w:rsidRDefault="00567CC9" w:rsidP="00F22D67">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40,3</w:t>
            </w:r>
          </w:p>
        </w:tc>
      </w:tr>
      <w:tr w:rsidR="00567CC9" w:rsidRPr="00272308" w:rsidTr="00567CC9">
        <w:tc>
          <w:tcPr>
            <w:tcW w:w="1560" w:type="dxa"/>
          </w:tcPr>
          <w:p w:rsidR="00567CC9" w:rsidRPr="00272308" w:rsidRDefault="00567CC9" w:rsidP="00C247FD">
            <w:pPr>
              <w:suppressAutoHyphens/>
              <w:spacing w:after="60" w:line="100" w:lineRule="atLeast"/>
              <w:rPr>
                <w:rFonts w:ascii="Times New Roman" w:eastAsia="Times New Roman" w:hAnsi="Times New Roman" w:cs="Times New Roman"/>
                <w:b/>
                <w:sz w:val="18"/>
                <w:szCs w:val="18"/>
                <w:lang w:eastAsia="sr-Cyrl-CS"/>
              </w:rPr>
            </w:pPr>
            <w:r w:rsidRPr="00272308">
              <w:rPr>
                <w:rFonts w:ascii="Times New Roman" w:eastAsia="Times New Roman" w:hAnsi="Times New Roman" w:cs="Times New Roman"/>
                <w:b/>
                <w:sz w:val="18"/>
                <w:szCs w:val="18"/>
                <w:lang w:eastAsia="sr-Cyrl-CS"/>
              </w:rPr>
              <w:t>Расходи</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45,6</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45,4</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44,1</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42,9</w:t>
            </w:r>
          </w:p>
        </w:tc>
        <w:tc>
          <w:tcPr>
            <w:tcW w:w="622" w:type="dxa"/>
            <w:shd w:val="clear" w:color="auto" w:fill="auto"/>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42,1</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41,5</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41,4</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41,2</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41,1</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40,9</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40,8</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40,7</w:t>
            </w:r>
          </w:p>
        </w:tc>
        <w:tc>
          <w:tcPr>
            <w:tcW w:w="622" w:type="dxa"/>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40,8</w:t>
            </w:r>
          </w:p>
        </w:tc>
      </w:tr>
      <w:tr w:rsidR="00567CC9" w:rsidRPr="00272308" w:rsidTr="00567CC9">
        <w:tc>
          <w:tcPr>
            <w:tcW w:w="1560" w:type="dxa"/>
            <w:shd w:val="clear" w:color="auto" w:fill="F2F2F2" w:themeFill="background1" w:themeFillShade="F2"/>
          </w:tcPr>
          <w:p w:rsidR="00567CC9" w:rsidRPr="00272308" w:rsidRDefault="00567CC9" w:rsidP="00C247FD">
            <w:pPr>
              <w:suppressAutoHyphens/>
              <w:spacing w:after="60" w:line="100" w:lineRule="atLeast"/>
              <w:rPr>
                <w:rFonts w:ascii="Times New Roman" w:eastAsia="Times New Roman" w:hAnsi="Times New Roman" w:cs="Times New Roman"/>
                <w:b/>
                <w:i/>
                <w:sz w:val="18"/>
                <w:szCs w:val="18"/>
                <w:lang w:eastAsia="sr-Cyrl-CS"/>
              </w:rPr>
            </w:pPr>
            <w:r w:rsidRPr="00272308">
              <w:rPr>
                <w:rFonts w:ascii="Times New Roman" w:eastAsia="Times New Roman" w:hAnsi="Times New Roman" w:cs="Times New Roman"/>
                <w:b/>
                <w:i/>
                <w:sz w:val="18"/>
                <w:szCs w:val="18"/>
                <w:lang w:eastAsia="sr-Cyrl-CS"/>
              </w:rPr>
              <w:t>Прилагођавање расхода</w:t>
            </w: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i/>
                <w:sz w:val="20"/>
                <w:szCs w:val="20"/>
                <w:lang w:eastAsia="sr-Cyrl-CS"/>
              </w:rPr>
            </w:pP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-0,2</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-1,3</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-1,2</w:t>
            </w:r>
          </w:p>
        </w:tc>
        <w:tc>
          <w:tcPr>
            <w:tcW w:w="622" w:type="dxa"/>
            <w:shd w:val="clear" w:color="auto" w:fill="auto"/>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-0,8</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-0,6</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-0,1</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-0,2</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-0,1</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-0,2</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-0,1</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0,1</w:t>
            </w:r>
          </w:p>
        </w:tc>
        <w:tc>
          <w:tcPr>
            <w:tcW w:w="622" w:type="dxa"/>
            <w:shd w:val="clear" w:color="auto" w:fill="F2F2F2" w:themeFill="background1" w:themeFillShade="F2"/>
          </w:tcPr>
          <w:p w:rsidR="00567CC9" w:rsidRPr="00272308" w:rsidRDefault="00564712" w:rsidP="00C90166">
            <w:pPr>
              <w:suppressAutoHyphens/>
              <w:spacing w:after="60" w:line="100" w:lineRule="atLeast"/>
              <w:jc w:val="both"/>
              <w:rPr>
                <w:rFonts w:ascii="Times New Roman" w:eastAsia="Times New Roman" w:hAnsi="Times New Roman" w:cs="Times New Roman"/>
                <w:i/>
                <w:sz w:val="20"/>
                <w:szCs w:val="20"/>
                <w:lang w:eastAsia="sr-Cyrl-CS"/>
              </w:rPr>
            </w:pPr>
            <w:r w:rsidRPr="00272308">
              <w:rPr>
                <w:rFonts w:ascii="Times New Roman" w:eastAsia="Times New Roman" w:hAnsi="Times New Roman" w:cs="Times New Roman"/>
                <w:i/>
                <w:sz w:val="20"/>
                <w:szCs w:val="20"/>
                <w:lang w:eastAsia="sr-Cyrl-CS"/>
              </w:rPr>
              <w:t>-0,1</w:t>
            </w:r>
          </w:p>
        </w:tc>
      </w:tr>
      <w:tr w:rsidR="00567CC9" w:rsidRPr="00272308" w:rsidTr="00567CC9">
        <w:tc>
          <w:tcPr>
            <w:tcW w:w="1560" w:type="dxa"/>
          </w:tcPr>
          <w:p w:rsidR="00567CC9" w:rsidRPr="00272308" w:rsidRDefault="00567CC9" w:rsidP="00C247FD">
            <w:pPr>
              <w:suppressAutoHyphens/>
              <w:spacing w:after="60" w:line="100" w:lineRule="atLeast"/>
              <w:rPr>
                <w:rFonts w:ascii="Times New Roman" w:eastAsia="Times New Roman" w:hAnsi="Times New Roman" w:cs="Times New Roman"/>
                <w:b/>
                <w:sz w:val="18"/>
                <w:szCs w:val="18"/>
                <w:lang w:eastAsia="sr-Cyrl-CS"/>
              </w:rPr>
            </w:pPr>
            <w:r w:rsidRPr="00272308">
              <w:rPr>
                <w:rFonts w:ascii="Times New Roman" w:eastAsia="Times New Roman" w:hAnsi="Times New Roman" w:cs="Times New Roman"/>
                <w:b/>
                <w:sz w:val="18"/>
                <w:szCs w:val="18"/>
                <w:lang w:eastAsia="sr-Cyrl-CS"/>
              </w:rPr>
              <w:t>Фискални резултат</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-3,7</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-2,1</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-1,7</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-1,3</w:t>
            </w:r>
          </w:p>
        </w:tc>
        <w:tc>
          <w:tcPr>
            <w:tcW w:w="622" w:type="dxa"/>
            <w:shd w:val="clear" w:color="auto" w:fill="auto"/>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-1,0</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-0,5</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-0,5</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-0,4</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-0,4</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-0,3</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-0,3</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-0,3</w:t>
            </w:r>
          </w:p>
        </w:tc>
        <w:tc>
          <w:tcPr>
            <w:tcW w:w="622" w:type="dxa"/>
          </w:tcPr>
          <w:p w:rsidR="00567CC9" w:rsidRPr="00272308" w:rsidRDefault="00564712"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-0,5</w:t>
            </w:r>
          </w:p>
        </w:tc>
      </w:tr>
      <w:tr w:rsidR="00567CC9" w:rsidRPr="00272308" w:rsidTr="00567CC9">
        <w:tc>
          <w:tcPr>
            <w:tcW w:w="1560" w:type="dxa"/>
            <w:shd w:val="clear" w:color="auto" w:fill="F2F2F2" w:themeFill="background1" w:themeFillShade="F2"/>
          </w:tcPr>
          <w:p w:rsidR="00567CC9" w:rsidRPr="00272308" w:rsidRDefault="00567CC9" w:rsidP="00C247FD">
            <w:pPr>
              <w:suppressAutoHyphens/>
              <w:spacing w:after="60" w:line="100" w:lineRule="atLeast"/>
              <w:rPr>
                <w:rFonts w:ascii="Times New Roman" w:eastAsia="Times New Roman" w:hAnsi="Times New Roman" w:cs="Times New Roman"/>
                <w:b/>
                <w:sz w:val="18"/>
                <w:szCs w:val="18"/>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auto"/>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c>
          <w:tcPr>
            <w:tcW w:w="622" w:type="dxa"/>
            <w:shd w:val="clear" w:color="auto" w:fill="F2F2F2" w:themeFill="background1" w:themeFillShade="F2"/>
          </w:tcPr>
          <w:p w:rsidR="00567CC9" w:rsidRPr="00272308" w:rsidRDefault="00567CC9" w:rsidP="00C90166">
            <w:pPr>
              <w:suppressAutoHyphens/>
              <w:spacing w:after="60" w:line="100" w:lineRule="atLeast"/>
              <w:jc w:val="both"/>
              <w:rPr>
                <w:rFonts w:ascii="Times New Roman" w:eastAsia="Times New Roman" w:hAnsi="Times New Roman" w:cs="Times New Roman"/>
                <w:sz w:val="20"/>
                <w:szCs w:val="20"/>
                <w:lang w:eastAsia="sr-Cyrl-CS"/>
              </w:rPr>
            </w:pPr>
          </w:p>
        </w:tc>
      </w:tr>
      <w:tr w:rsidR="00272308" w:rsidRPr="00272308" w:rsidTr="00567CC9">
        <w:tc>
          <w:tcPr>
            <w:tcW w:w="1560" w:type="dxa"/>
          </w:tcPr>
          <w:p w:rsidR="00567CC9" w:rsidRPr="00272308" w:rsidRDefault="00567CC9" w:rsidP="00C247FD">
            <w:pPr>
              <w:suppressAutoHyphens/>
              <w:spacing w:after="60" w:line="100" w:lineRule="atLeast"/>
              <w:rPr>
                <w:rFonts w:ascii="Times New Roman" w:eastAsia="Times New Roman" w:hAnsi="Times New Roman" w:cs="Times New Roman"/>
                <w:b/>
                <w:sz w:val="18"/>
                <w:szCs w:val="18"/>
                <w:lang w:eastAsia="sr-Cyrl-CS"/>
              </w:rPr>
            </w:pPr>
            <w:r w:rsidRPr="00272308">
              <w:rPr>
                <w:rFonts w:ascii="Times New Roman" w:eastAsia="Times New Roman" w:hAnsi="Times New Roman" w:cs="Times New Roman"/>
                <w:b/>
                <w:sz w:val="18"/>
                <w:szCs w:val="18"/>
                <w:lang w:eastAsia="sr-Cyrl-CS"/>
              </w:rPr>
              <w:t>Јавни дуг у БДП</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76,0</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74,6</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73,9</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70,7</w:t>
            </w:r>
          </w:p>
        </w:tc>
        <w:tc>
          <w:tcPr>
            <w:tcW w:w="622" w:type="dxa"/>
            <w:shd w:val="clear" w:color="auto" w:fill="auto"/>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67,0</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63,8</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60,8</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57,8</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55,0</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52,2</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49,7</w:t>
            </w:r>
          </w:p>
        </w:tc>
        <w:tc>
          <w:tcPr>
            <w:tcW w:w="622" w:type="dxa"/>
          </w:tcPr>
          <w:p w:rsidR="00567CC9" w:rsidRPr="00272308" w:rsidRDefault="00A337D8" w:rsidP="00A337D8">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47,2</w:t>
            </w:r>
          </w:p>
        </w:tc>
        <w:tc>
          <w:tcPr>
            <w:tcW w:w="622" w:type="dxa"/>
          </w:tcPr>
          <w:p w:rsidR="00567CC9" w:rsidRPr="00272308" w:rsidRDefault="00A337D8" w:rsidP="00C90166">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45,1</w:t>
            </w:r>
          </w:p>
        </w:tc>
      </w:tr>
      <w:tr w:rsidR="00272308" w:rsidRPr="00272308" w:rsidTr="00567CC9">
        <w:tc>
          <w:tcPr>
            <w:tcW w:w="1560" w:type="dxa"/>
            <w:shd w:val="clear" w:color="auto" w:fill="F2F2F2" w:themeFill="background1" w:themeFillShade="F2"/>
          </w:tcPr>
          <w:p w:rsidR="00272308" w:rsidRPr="00272308" w:rsidRDefault="00272308" w:rsidP="00272308">
            <w:pPr>
              <w:suppressAutoHyphens/>
              <w:spacing w:after="60" w:line="100" w:lineRule="atLeast"/>
              <w:rPr>
                <w:rFonts w:ascii="Times New Roman" w:eastAsia="Times New Roman" w:hAnsi="Times New Roman" w:cs="Times New Roman"/>
                <w:b/>
                <w:sz w:val="18"/>
                <w:szCs w:val="18"/>
                <w:lang w:eastAsia="sr-Cyrl-CS"/>
              </w:rPr>
            </w:pPr>
            <w:r w:rsidRPr="00272308">
              <w:rPr>
                <w:rFonts w:ascii="Times New Roman" w:eastAsia="Times New Roman" w:hAnsi="Times New Roman" w:cs="Times New Roman"/>
                <w:b/>
                <w:sz w:val="18"/>
                <w:szCs w:val="18"/>
                <w:lang w:eastAsia="sr-Cyrl-CS"/>
              </w:rPr>
              <w:t>БДП реални раст %</w:t>
            </w:r>
          </w:p>
        </w:tc>
        <w:tc>
          <w:tcPr>
            <w:tcW w:w="622" w:type="dxa"/>
            <w:shd w:val="clear" w:color="auto" w:fill="F2F2F2" w:themeFill="background1" w:themeFillShade="F2"/>
          </w:tcPr>
          <w:p w:rsidR="00272308" w:rsidRPr="00272308" w:rsidRDefault="00272308" w:rsidP="00272308">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0,8</w:t>
            </w:r>
          </w:p>
        </w:tc>
        <w:tc>
          <w:tcPr>
            <w:tcW w:w="622" w:type="dxa"/>
            <w:shd w:val="clear" w:color="auto" w:fill="F2F2F2" w:themeFill="background1" w:themeFillShade="F2"/>
          </w:tcPr>
          <w:p w:rsidR="00272308" w:rsidRPr="00272308" w:rsidRDefault="00272308" w:rsidP="00272308">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2,7</w:t>
            </w:r>
          </w:p>
        </w:tc>
        <w:tc>
          <w:tcPr>
            <w:tcW w:w="622" w:type="dxa"/>
            <w:shd w:val="clear" w:color="auto" w:fill="F2F2F2" w:themeFill="background1" w:themeFillShade="F2"/>
          </w:tcPr>
          <w:p w:rsidR="00272308" w:rsidRPr="00272308" w:rsidRDefault="00272308" w:rsidP="00272308">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3,0</w:t>
            </w:r>
          </w:p>
        </w:tc>
        <w:tc>
          <w:tcPr>
            <w:tcW w:w="622" w:type="dxa"/>
            <w:shd w:val="clear" w:color="auto" w:fill="F2F2F2" w:themeFill="background1" w:themeFillShade="F2"/>
          </w:tcPr>
          <w:p w:rsidR="00272308" w:rsidRPr="00272308" w:rsidRDefault="00272308" w:rsidP="00272308">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3,5</w:t>
            </w:r>
          </w:p>
        </w:tc>
        <w:tc>
          <w:tcPr>
            <w:tcW w:w="622" w:type="dxa"/>
            <w:shd w:val="clear" w:color="auto" w:fill="auto"/>
          </w:tcPr>
          <w:p w:rsidR="00272308" w:rsidRPr="00272308" w:rsidRDefault="00272308" w:rsidP="00272308">
            <w:pPr>
              <w:suppressAutoHyphens/>
              <w:spacing w:after="60" w:line="100" w:lineRule="atLeast"/>
              <w:jc w:val="both"/>
              <w:rPr>
                <w:rFonts w:ascii="Times New Roman" w:eastAsia="Times New Roman" w:hAnsi="Times New Roman" w:cs="Times New Roman"/>
                <w:sz w:val="20"/>
                <w:szCs w:val="20"/>
                <w:lang w:eastAsia="sr-Cyrl-CS"/>
              </w:rPr>
            </w:pPr>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c>
          <w:tcPr>
            <w:tcW w:w="622" w:type="dxa"/>
            <w:shd w:val="clear" w:color="auto" w:fill="F2F2F2" w:themeFill="background1" w:themeFillShade="F2"/>
          </w:tcPr>
          <w:p w:rsidR="00272308" w:rsidRPr="00272308" w:rsidRDefault="00272308" w:rsidP="00272308">
            <w:r w:rsidRPr="00272308">
              <w:rPr>
                <w:rFonts w:ascii="Times New Roman" w:eastAsia="Times New Roman" w:hAnsi="Times New Roman" w:cs="Times New Roman"/>
                <w:sz w:val="20"/>
                <w:szCs w:val="20"/>
                <w:lang w:eastAsia="sr-Cyrl-CS"/>
              </w:rPr>
              <w:t>3,5</w:t>
            </w:r>
          </w:p>
        </w:tc>
      </w:tr>
    </w:tbl>
    <w:p w:rsidR="00665F2C" w:rsidRPr="00272308" w:rsidRDefault="00665F2C" w:rsidP="00665F2C">
      <w:pPr>
        <w:spacing w:after="0"/>
        <w:rPr>
          <w:rFonts w:ascii="Times New Roman" w:hAnsi="Times New Roman" w:cs="Times New Roman"/>
          <w:b/>
          <w:sz w:val="18"/>
          <w:szCs w:val="18"/>
        </w:rPr>
      </w:pPr>
      <w:r w:rsidRPr="00272308">
        <w:rPr>
          <w:rFonts w:ascii="Times New Roman" w:hAnsi="Times New Roman" w:cs="Times New Roman"/>
          <w:b/>
          <w:sz w:val="18"/>
          <w:szCs w:val="18"/>
        </w:rPr>
        <w:t>Извор: Фискална стратегија за 201</w:t>
      </w:r>
      <w:r w:rsidR="00272308" w:rsidRPr="00272308">
        <w:rPr>
          <w:rFonts w:ascii="Times New Roman" w:hAnsi="Times New Roman" w:cs="Times New Roman"/>
          <w:b/>
          <w:sz w:val="18"/>
          <w:szCs w:val="18"/>
        </w:rPr>
        <w:t>7</w:t>
      </w:r>
      <w:r w:rsidRPr="00272308">
        <w:rPr>
          <w:rFonts w:ascii="Times New Roman" w:hAnsi="Times New Roman" w:cs="Times New Roman"/>
          <w:b/>
          <w:sz w:val="18"/>
          <w:szCs w:val="18"/>
        </w:rPr>
        <w:t xml:space="preserve">. </w:t>
      </w:r>
      <w:proofErr w:type="gramStart"/>
      <w:r w:rsidRPr="00272308">
        <w:rPr>
          <w:rFonts w:ascii="Times New Roman" w:hAnsi="Times New Roman" w:cs="Times New Roman"/>
          <w:b/>
          <w:sz w:val="18"/>
          <w:szCs w:val="18"/>
        </w:rPr>
        <w:t>са</w:t>
      </w:r>
      <w:proofErr w:type="gramEnd"/>
      <w:r w:rsidRPr="00272308">
        <w:rPr>
          <w:rFonts w:ascii="Times New Roman" w:hAnsi="Times New Roman" w:cs="Times New Roman"/>
          <w:b/>
          <w:sz w:val="18"/>
          <w:szCs w:val="18"/>
        </w:rPr>
        <w:t xml:space="preserve"> пројекцијама за 201</w:t>
      </w:r>
      <w:r w:rsidR="00272308" w:rsidRPr="00272308">
        <w:rPr>
          <w:rFonts w:ascii="Times New Roman" w:hAnsi="Times New Roman" w:cs="Times New Roman"/>
          <w:b/>
          <w:sz w:val="18"/>
          <w:szCs w:val="18"/>
        </w:rPr>
        <w:t>8</w:t>
      </w:r>
      <w:r w:rsidRPr="00272308">
        <w:rPr>
          <w:rFonts w:ascii="Times New Roman" w:hAnsi="Times New Roman" w:cs="Times New Roman"/>
          <w:b/>
          <w:sz w:val="18"/>
          <w:szCs w:val="18"/>
        </w:rPr>
        <w:t xml:space="preserve">. </w:t>
      </w:r>
      <w:proofErr w:type="gramStart"/>
      <w:r w:rsidRPr="00272308">
        <w:rPr>
          <w:rFonts w:ascii="Times New Roman" w:hAnsi="Times New Roman" w:cs="Times New Roman"/>
          <w:b/>
          <w:sz w:val="18"/>
          <w:szCs w:val="18"/>
        </w:rPr>
        <w:t>и</w:t>
      </w:r>
      <w:proofErr w:type="gramEnd"/>
      <w:r w:rsidRPr="00272308">
        <w:rPr>
          <w:rFonts w:ascii="Times New Roman" w:hAnsi="Times New Roman" w:cs="Times New Roman"/>
          <w:b/>
          <w:sz w:val="18"/>
          <w:szCs w:val="18"/>
        </w:rPr>
        <w:t xml:space="preserve"> 201</w:t>
      </w:r>
      <w:r w:rsidR="00272308" w:rsidRPr="00272308">
        <w:rPr>
          <w:rFonts w:ascii="Times New Roman" w:hAnsi="Times New Roman" w:cs="Times New Roman"/>
          <w:b/>
          <w:sz w:val="18"/>
          <w:szCs w:val="18"/>
        </w:rPr>
        <w:t>9</w:t>
      </w:r>
      <w:r w:rsidRPr="00272308">
        <w:rPr>
          <w:rFonts w:ascii="Times New Roman" w:hAnsi="Times New Roman" w:cs="Times New Roman"/>
          <w:b/>
          <w:sz w:val="18"/>
          <w:szCs w:val="18"/>
        </w:rPr>
        <w:t xml:space="preserve">. </w:t>
      </w:r>
      <w:proofErr w:type="gramStart"/>
      <w:r w:rsidRPr="00272308">
        <w:rPr>
          <w:rFonts w:ascii="Times New Roman" w:hAnsi="Times New Roman" w:cs="Times New Roman"/>
          <w:b/>
          <w:sz w:val="18"/>
          <w:szCs w:val="18"/>
        </w:rPr>
        <w:t>годину</w:t>
      </w:r>
      <w:proofErr w:type="gramEnd"/>
      <w:r w:rsidRPr="00272308">
        <w:rPr>
          <w:rFonts w:ascii="Times New Roman" w:hAnsi="Times New Roman" w:cs="Times New Roman"/>
          <w:b/>
          <w:sz w:val="18"/>
          <w:szCs w:val="18"/>
        </w:rPr>
        <w:t xml:space="preserve"> – МФИН</w:t>
      </w:r>
    </w:p>
    <w:p w:rsidR="00567CC9" w:rsidRPr="00691433" w:rsidRDefault="00567CC9" w:rsidP="00C90166">
      <w:pPr>
        <w:suppressAutoHyphens/>
        <w:spacing w:after="60" w:line="100" w:lineRule="atLeast"/>
        <w:ind w:firstLine="567"/>
        <w:jc w:val="both"/>
        <w:rPr>
          <w:rFonts w:ascii="Times New Roman" w:eastAsia="Times New Roman" w:hAnsi="Times New Roman" w:cs="Times New Roman"/>
          <w:b/>
          <w:color w:val="FF0000"/>
          <w:lang w:eastAsia="sr-Cyrl-CS"/>
        </w:rPr>
      </w:pPr>
    </w:p>
    <w:p w:rsidR="00C90166" w:rsidRPr="00A2666A" w:rsidRDefault="00C90166" w:rsidP="00C90166">
      <w:pPr>
        <w:suppressAutoHyphens/>
        <w:spacing w:after="60" w:line="100" w:lineRule="atLeast"/>
        <w:ind w:firstLine="567"/>
        <w:jc w:val="both"/>
        <w:rPr>
          <w:rFonts w:ascii="Times New Roman" w:eastAsia="Times New Roman" w:hAnsi="Times New Roman" w:cs="Times New Roman"/>
          <w:lang w:val="sr-Cyrl-CS" w:eastAsia="sr-Cyrl-CS"/>
        </w:rPr>
      </w:pPr>
      <w:r w:rsidRPr="00A2666A">
        <w:rPr>
          <w:rFonts w:ascii="Times New Roman" w:eastAsia="Times New Roman" w:hAnsi="Times New Roman" w:cs="Times New Roman"/>
          <w:b/>
          <w:lang w:eastAsia="sr-Cyrl-CS"/>
        </w:rPr>
        <w:t>НАПОМЕНА:</w:t>
      </w:r>
      <w:r w:rsidR="002B0001">
        <w:rPr>
          <w:rFonts w:ascii="Times New Roman" w:eastAsia="Times New Roman" w:hAnsi="Times New Roman" w:cs="Times New Roman"/>
          <w:b/>
          <w:lang w:val="sr-Cyrl-RS" w:eastAsia="sr-Cyrl-CS"/>
        </w:rPr>
        <w:t xml:space="preserve"> </w:t>
      </w:r>
      <w:r w:rsidRPr="00A2666A">
        <w:rPr>
          <w:rFonts w:ascii="Times New Roman" w:eastAsia="Times New Roman" w:hAnsi="Times New Roman" w:cs="Times New Roman"/>
          <w:lang w:val="sr-Cyrl-CS" w:eastAsia="sr-Cyrl-CS"/>
        </w:rPr>
        <w:t xml:space="preserve">Обзиром да се доношење </w:t>
      </w:r>
      <w:r w:rsidRPr="00A2666A">
        <w:rPr>
          <w:rFonts w:ascii="Times New Roman" w:eastAsia="Times New Roman" w:hAnsi="Times New Roman" w:cs="Times New Roman"/>
          <w:lang w:eastAsia="sr-Cyrl-CS"/>
        </w:rPr>
        <w:t>Ф</w:t>
      </w:r>
      <w:r w:rsidRPr="00A2666A">
        <w:rPr>
          <w:rFonts w:ascii="Times New Roman" w:eastAsia="Times New Roman" w:hAnsi="Times New Roman" w:cs="Times New Roman"/>
          <w:lang w:val="sr-Cyrl-CS" w:eastAsia="sr-Cyrl-CS"/>
        </w:rPr>
        <w:t>искалн</w:t>
      </w:r>
      <w:r w:rsidRPr="00A2666A">
        <w:rPr>
          <w:rFonts w:ascii="Times New Roman" w:eastAsia="Times New Roman" w:hAnsi="Times New Roman" w:cs="Times New Roman"/>
          <w:lang w:eastAsia="sr-Cyrl-CS"/>
        </w:rPr>
        <w:t>е</w:t>
      </w:r>
      <w:r w:rsidR="008B25A0">
        <w:rPr>
          <w:rFonts w:ascii="Times New Roman" w:eastAsia="Times New Roman" w:hAnsi="Times New Roman" w:cs="Times New Roman"/>
          <w:lang w:val="sr-Cyrl-RS" w:eastAsia="sr-Cyrl-CS"/>
        </w:rPr>
        <w:t xml:space="preserve"> </w:t>
      </w:r>
      <w:r w:rsidRPr="00A2666A">
        <w:rPr>
          <w:rFonts w:ascii="Times New Roman" w:eastAsia="Times New Roman" w:hAnsi="Times New Roman" w:cs="Times New Roman"/>
          <w:lang w:val="sr-Cyrl-CS" w:eastAsia="sr-Cyrl-CS"/>
        </w:rPr>
        <w:t>стратегиј</w:t>
      </w:r>
      <w:r w:rsidRPr="00A2666A">
        <w:rPr>
          <w:rFonts w:ascii="Times New Roman" w:eastAsia="Times New Roman" w:hAnsi="Times New Roman" w:cs="Times New Roman"/>
          <w:lang w:eastAsia="sr-Cyrl-CS"/>
        </w:rPr>
        <w:t>е</w:t>
      </w:r>
      <w:r w:rsidR="008B25A0">
        <w:rPr>
          <w:rFonts w:ascii="Times New Roman" w:eastAsia="Times New Roman" w:hAnsi="Times New Roman" w:cs="Times New Roman"/>
          <w:lang w:val="sr-Cyrl-RS" w:eastAsia="sr-Cyrl-CS"/>
        </w:rPr>
        <w:t xml:space="preserve"> </w:t>
      </w:r>
      <w:r w:rsidR="00572FB0" w:rsidRPr="00A2666A">
        <w:rPr>
          <w:rFonts w:ascii="Times New Roman" w:eastAsia="Times New Roman" w:hAnsi="Times New Roman" w:cs="Times New Roman"/>
          <w:lang w:val="sr-Cyrl-CS" w:eastAsia="sr-Cyrl-CS"/>
        </w:rPr>
        <w:t>и Упутства за припрему буџета локалне власти за 201</w:t>
      </w:r>
      <w:r w:rsidR="00A2666A" w:rsidRPr="00A2666A">
        <w:rPr>
          <w:rFonts w:ascii="Times New Roman" w:eastAsia="Times New Roman" w:hAnsi="Times New Roman" w:cs="Times New Roman"/>
          <w:lang w:val="sr-Cyrl-CS" w:eastAsia="sr-Cyrl-CS"/>
        </w:rPr>
        <w:t>8</w:t>
      </w:r>
      <w:r w:rsidR="00572FB0" w:rsidRPr="00A2666A">
        <w:rPr>
          <w:rFonts w:ascii="Times New Roman" w:eastAsia="Times New Roman" w:hAnsi="Times New Roman" w:cs="Times New Roman"/>
          <w:lang w:val="sr-Cyrl-CS" w:eastAsia="sr-Cyrl-CS"/>
        </w:rPr>
        <w:t>.</w:t>
      </w:r>
      <w:r w:rsidR="002B0001">
        <w:rPr>
          <w:rFonts w:ascii="Times New Roman" w:eastAsia="Times New Roman" w:hAnsi="Times New Roman" w:cs="Times New Roman"/>
          <w:lang w:val="sr-Cyrl-CS" w:eastAsia="sr-Cyrl-CS"/>
        </w:rPr>
        <w:t xml:space="preserve"> </w:t>
      </w:r>
      <w:proofErr w:type="gramStart"/>
      <w:r w:rsidR="004414DC" w:rsidRPr="00A2666A">
        <w:rPr>
          <w:rFonts w:ascii="Times New Roman" w:eastAsia="Times New Roman" w:hAnsi="Times New Roman" w:cs="Times New Roman"/>
          <w:lang w:eastAsia="sr-Cyrl-CS"/>
        </w:rPr>
        <w:t>и</w:t>
      </w:r>
      <w:proofErr w:type="gramEnd"/>
      <w:r w:rsidR="004414DC" w:rsidRPr="00A2666A">
        <w:rPr>
          <w:rFonts w:ascii="Times New Roman" w:eastAsia="Times New Roman" w:hAnsi="Times New Roman" w:cs="Times New Roman"/>
          <w:lang w:eastAsia="sr-Cyrl-CS"/>
        </w:rPr>
        <w:t xml:space="preserve"> наредне две године</w:t>
      </w:r>
      <w:r w:rsidR="008B25A0">
        <w:rPr>
          <w:rFonts w:ascii="Times New Roman" w:eastAsia="Times New Roman" w:hAnsi="Times New Roman" w:cs="Times New Roman"/>
          <w:lang w:val="sr-Cyrl-RS" w:eastAsia="sr-Cyrl-CS"/>
        </w:rPr>
        <w:t xml:space="preserve"> </w:t>
      </w:r>
      <w:r w:rsidRPr="00A2666A">
        <w:rPr>
          <w:rFonts w:ascii="Times New Roman" w:eastAsia="Times New Roman" w:hAnsi="Times New Roman" w:cs="Times New Roman"/>
          <w:lang w:val="sr-Cyrl-CS" w:eastAsia="sr-Cyrl-CS"/>
        </w:rPr>
        <w:t xml:space="preserve">очекује у </w:t>
      </w:r>
      <w:r w:rsidR="00572FB0" w:rsidRPr="00A2666A">
        <w:rPr>
          <w:rFonts w:ascii="Times New Roman" w:eastAsia="Times New Roman" w:hAnsi="Times New Roman" w:cs="Times New Roman"/>
          <w:lang w:val="sr-Cyrl-CS" w:eastAsia="sr-Cyrl-CS"/>
        </w:rPr>
        <w:t>наредном</w:t>
      </w:r>
      <w:r w:rsidRPr="00A2666A">
        <w:rPr>
          <w:rFonts w:ascii="Times New Roman" w:eastAsia="Times New Roman" w:hAnsi="Times New Roman" w:cs="Times New Roman"/>
          <w:lang w:val="sr-Cyrl-CS" w:eastAsia="sr-Cyrl-CS"/>
        </w:rPr>
        <w:t xml:space="preserve"> периоду, уколико се догоди да дође до одступања у величинама наведених параметара, пројекције макроекономских показатеља биће усаглашене</w:t>
      </w:r>
      <w:r w:rsidR="00242F25" w:rsidRPr="00A2666A">
        <w:rPr>
          <w:rFonts w:ascii="Times New Roman" w:eastAsia="Times New Roman" w:hAnsi="Times New Roman" w:cs="Times New Roman"/>
          <w:lang w:val="sr-Cyrl-CS" w:eastAsia="sr-Cyrl-CS"/>
        </w:rPr>
        <w:t xml:space="preserve"> у даљем поступку припреме буџета</w:t>
      </w:r>
      <w:r w:rsidR="00572FB0" w:rsidRPr="00A2666A">
        <w:rPr>
          <w:rFonts w:ascii="Times New Roman" w:eastAsia="Times New Roman" w:hAnsi="Times New Roman" w:cs="Times New Roman"/>
          <w:lang w:val="sr-Cyrl-CS" w:eastAsia="sr-Cyrl-CS"/>
        </w:rPr>
        <w:t>. У</w:t>
      </w:r>
      <w:r w:rsidRPr="00A2666A">
        <w:rPr>
          <w:rFonts w:ascii="Times New Roman" w:eastAsia="Times New Roman" w:hAnsi="Times New Roman" w:cs="Times New Roman"/>
          <w:lang w:val="sr-Cyrl-CS" w:eastAsia="sr-Cyrl-CS"/>
        </w:rPr>
        <w:t xml:space="preserve"> складу са </w:t>
      </w:r>
      <w:r w:rsidRPr="00A2666A">
        <w:rPr>
          <w:rFonts w:ascii="Times New Roman" w:eastAsia="Times New Roman" w:hAnsi="Times New Roman" w:cs="Times New Roman"/>
          <w:lang w:eastAsia="sr-Cyrl-CS"/>
        </w:rPr>
        <w:t>ис</w:t>
      </w:r>
      <w:r w:rsidRPr="00A2666A">
        <w:rPr>
          <w:rFonts w:ascii="Times New Roman" w:eastAsia="Times New Roman" w:hAnsi="Times New Roman" w:cs="Times New Roman"/>
          <w:lang w:val="sr-Cyrl-CS" w:eastAsia="sr-Cyrl-CS"/>
        </w:rPr>
        <w:t>тим</w:t>
      </w:r>
      <w:r w:rsidR="00572FB0" w:rsidRPr="00A2666A">
        <w:rPr>
          <w:rFonts w:ascii="Times New Roman" w:eastAsia="Times New Roman" w:hAnsi="Times New Roman" w:cs="Times New Roman"/>
          <w:lang w:val="sr-Cyrl-CS" w:eastAsia="sr-Cyrl-CS"/>
        </w:rPr>
        <w:t xml:space="preserve">, </w:t>
      </w:r>
      <w:r w:rsidRPr="00A2666A">
        <w:rPr>
          <w:rFonts w:ascii="Times New Roman" w:eastAsia="Times New Roman" w:hAnsi="Times New Roman" w:cs="Times New Roman"/>
          <w:lang w:val="sr-Cyrl-CS" w:eastAsia="sr-Cyrl-CS"/>
        </w:rPr>
        <w:t>корисници буџетских средстава биће</w:t>
      </w:r>
      <w:r w:rsidRPr="00A2666A">
        <w:rPr>
          <w:rFonts w:ascii="Times New Roman" w:eastAsia="Times New Roman" w:hAnsi="Times New Roman" w:cs="Times New Roman"/>
          <w:lang w:eastAsia="sr-Cyrl-CS"/>
        </w:rPr>
        <w:t xml:space="preserve"> благовремено</w:t>
      </w:r>
      <w:r w:rsidRPr="00A2666A">
        <w:rPr>
          <w:rFonts w:ascii="Times New Roman" w:eastAsia="Times New Roman" w:hAnsi="Times New Roman" w:cs="Times New Roman"/>
          <w:lang w:val="sr-Cyrl-CS" w:eastAsia="sr-Cyrl-CS"/>
        </w:rPr>
        <w:t xml:space="preserve"> обавештени како би извршили неопходне корекције у предлозима финансијских планова за 201</w:t>
      </w:r>
      <w:r w:rsidR="00A2666A" w:rsidRPr="00A2666A">
        <w:rPr>
          <w:rFonts w:ascii="Times New Roman" w:eastAsia="Times New Roman" w:hAnsi="Times New Roman" w:cs="Times New Roman"/>
          <w:lang w:eastAsia="sr-Cyrl-CS"/>
        </w:rPr>
        <w:t>8</w:t>
      </w:r>
      <w:r w:rsidRPr="00A2666A">
        <w:rPr>
          <w:rFonts w:ascii="Times New Roman" w:eastAsia="Times New Roman" w:hAnsi="Times New Roman" w:cs="Times New Roman"/>
          <w:lang w:val="sr-Cyrl-CS" w:eastAsia="sr-Cyrl-CS"/>
        </w:rPr>
        <w:t>.</w:t>
      </w:r>
      <w:r w:rsidR="00791A70" w:rsidRPr="00A2666A">
        <w:rPr>
          <w:rFonts w:ascii="Times New Roman" w:eastAsia="Times New Roman" w:hAnsi="Times New Roman" w:cs="Times New Roman"/>
          <w:lang w:val="sr-Cyrl-CS" w:eastAsia="sr-Cyrl-CS"/>
        </w:rPr>
        <w:t xml:space="preserve"> и наредне две године</w:t>
      </w:r>
      <w:r w:rsidRPr="00A2666A">
        <w:rPr>
          <w:rFonts w:ascii="Times New Roman" w:eastAsia="Times New Roman" w:hAnsi="Times New Roman" w:cs="Times New Roman"/>
          <w:lang w:val="sr-Cyrl-CS" w:eastAsia="sr-Cyrl-CS"/>
        </w:rPr>
        <w:t xml:space="preserve">. </w:t>
      </w:r>
    </w:p>
    <w:p w:rsidR="009F7E32" w:rsidRPr="00691433" w:rsidRDefault="009F7E32" w:rsidP="00CD09F6">
      <w:pPr>
        <w:spacing w:after="0"/>
        <w:jc w:val="center"/>
        <w:rPr>
          <w:rFonts w:ascii="Times New Roman" w:hAnsi="Times New Roman" w:cs="Times New Roman"/>
          <w:b/>
          <w:color w:val="FF0000"/>
        </w:rPr>
      </w:pPr>
    </w:p>
    <w:p w:rsidR="00FE007E" w:rsidRPr="00863A38" w:rsidRDefault="00FE007E" w:rsidP="00CD09F6">
      <w:pPr>
        <w:spacing w:after="0"/>
        <w:jc w:val="center"/>
        <w:rPr>
          <w:rFonts w:ascii="Times New Roman" w:hAnsi="Times New Roman" w:cs="Times New Roman"/>
          <w:b/>
        </w:rPr>
      </w:pPr>
      <w:r w:rsidRPr="00863A38">
        <w:rPr>
          <w:rFonts w:ascii="Times New Roman" w:hAnsi="Times New Roman" w:cs="Times New Roman"/>
          <w:b/>
        </w:rPr>
        <w:t>I</w:t>
      </w:r>
      <w:r w:rsidR="000F7A45" w:rsidRPr="00863A38">
        <w:rPr>
          <w:rFonts w:ascii="Times New Roman" w:hAnsi="Times New Roman" w:cs="Times New Roman"/>
          <w:b/>
        </w:rPr>
        <w:t>V</w:t>
      </w:r>
      <w:r w:rsidRPr="00863A38">
        <w:rPr>
          <w:rFonts w:ascii="Times New Roman" w:hAnsi="Times New Roman" w:cs="Times New Roman"/>
          <w:b/>
        </w:rPr>
        <w:t xml:space="preserve"> ОПИС ПЛАНИРАНЕ ПОЛИТИКЕ </w:t>
      </w:r>
      <w:r w:rsidR="00863A38" w:rsidRPr="00863A38">
        <w:rPr>
          <w:rFonts w:ascii="Times New Roman" w:hAnsi="Times New Roman" w:cs="Times New Roman"/>
          <w:b/>
          <w:lang w:val="sr-Cyrl-RS"/>
        </w:rPr>
        <w:t xml:space="preserve">ГРАДСКЕ ОПШТИНЕ КОСТОЛАЦ </w:t>
      </w:r>
      <w:r w:rsidRPr="00863A38">
        <w:rPr>
          <w:rFonts w:ascii="Times New Roman" w:hAnsi="Times New Roman" w:cs="Times New Roman"/>
          <w:b/>
        </w:rPr>
        <w:t>ЗА</w:t>
      </w:r>
      <w:r w:rsidR="008B25A0" w:rsidRPr="00863A38">
        <w:rPr>
          <w:rFonts w:ascii="Times New Roman" w:hAnsi="Times New Roman" w:cs="Times New Roman"/>
          <w:b/>
          <w:lang w:val="sr-Cyrl-RS"/>
        </w:rPr>
        <w:t xml:space="preserve"> </w:t>
      </w:r>
      <w:r w:rsidR="00592FD4" w:rsidRPr="00863A38">
        <w:rPr>
          <w:rFonts w:ascii="Times New Roman" w:hAnsi="Times New Roman" w:cs="Times New Roman"/>
          <w:b/>
        </w:rPr>
        <w:t xml:space="preserve">ПЕРИОД </w:t>
      </w:r>
      <w:r w:rsidR="00076F7C" w:rsidRPr="00863A38">
        <w:rPr>
          <w:rFonts w:ascii="Times New Roman" w:hAnsi="Times New Roman" w:cs="Times New Roman"/>
          <w:b/>
          <w:lang w:val="sr-Cyrl-RS"/>
        </w:rPr>
        <w:t xml:space="preserve"> </w:t>
      </w:r>
      <w:r w:rsidRPr="00863A38">
        <w:rPr>
          <w:rFonts w:ascii="Times New Roman" w:hAnsi="Times New Roman" w:cs="Times New Roman"/>
          <w:b/>
        </w:rPr>
        <w:t xml:space="preserve"> 201</w:t>
      </w:r>
      <w:r w:rsidR="008B25A0" w:rsidRPr="00863A38">
        <w:rPr>
          <w:rFonts w:ascii="Times New Roman" w:hAnsi="Times New Roman" w:cs="Times New Roman"/>
          <w:b/>
          <w:lang w:val="sr-Cyrl-RS"/>
        </w:rPr>
        <w:t>8</w:t>
      </w:r>
      <w:r w:rsidR="00592FD4" w:rsidRPr="00863A38">
        <w:rPr>
          <w:rFonts w:ascii="Times New Roman" w:hAnsi="Times New Roman" w:cs="Times New Roman"/>
          <w:b/>
        </w:rPr>
        <w:t>-20</w:t>
      </w:r>
      <w:r w:rsidR="008B25A0" w:rsidRPr="00863A38">
        <w:rPr>
          <w:rFonts w:ascii="Times New Roman" w:hAnsi="Times New Roman" w:cs="Times New Roman"/>
          <w:b/>
          <w:lang w:val="sr-Cyrl-RS"/>
        </w:rPr>
        <w:t>20</w:t>
      </w:r>
      <w:r w:rsidRPr="00863A38">
        <w:rPr>
          <w:rFonts w:ascii="Times New Roman" w:hAnsi="Times New Roman" w:cs="Times New Roman"/>
          <w:b/>
        </w:rPr>
        <w:t>. ГОДИН</w:t>
      </w:r>
      <w:r w:rsidR="00592FD4" w:rsidRPr="00863A38">
        <w:rPr>
          <w:rFonts w:ascii="Times New Roman" w:hAnsi="Times New Roman" w:cs="Times New Roman"/>
          <w:b/>
        </w:rPr>
        <w:t>Е</w:t>
      </w:r>
    </w:p>
    <w:p w:rsidR="00076F7C" w:rsidRPr="00C92CE5" w:rsidRDefault="00076F7C" w:rsidP="00CD09F6">
      <w:pPr>
        <w:spacing w:after="0"/>
        <w:jc w:val="center"/>
        <w:rPr>
          <w:rFonts w:ascii="Times New Roman" w:hAnsi="Times New Roman" w:cs="Times New Roman"/>
          <w:b/>
          <w:color w:val="FF0000"/>
        </w:rPr>
      </w:pP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У периоду од 2018.</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до</w:t>
      </w:r>
      <w:proofErr w:type="gramEnd"/>
      <w:r w:rsidRPr="00510B8E">
        <w:rPr>
          <w:rFonts w:ascii="Times New Roman" w:hAnsi="Times New Roman" w:cs="Times New Roman"/>
        </w:rPr>
        <w:t xml:space="preserve"> 2020. </w:t>
      </w:r>
      <w:proofErr w:type="gramStart"/>
      <w:r w:rsidRPr="00510B8E">
        <w:rPr>
          <w:rFonts w:ascii="Times New Roman" w:hAnsi="Times New Roman" w:cs="Times New Roman"/>
        </w:rPr>
        <w:t>године</w:t>
      </w:r>
      <w:proofErr w:type="gramEnd"/>
      <w:r w:rsidRPr="00510B8E">
        <w:rPr>
          <w:rFonts w:ascii="Times New Roman" w:hAnsi="Times New Roman" w:cs="Times New Roman"/>
        </w:rPr>
        <w:t xml:space="preserve"> </w:t>
      </w:r>
      <w:r>
        <w:rPr>
          <w:rFonts w:ascii="Times New Roman" w:hAnsi="Times New Roman" w:cs="Times New Roman"/>
        </w:rPr>
        <w:t>Градска општина Костолац</w:t>
      </w:r>
      <w:r w:rsidRPr="00510B8E">
        <w:rPr>
          <w:rFonts w:ascii="Times New Roman" w:hAnsi="Times New Roman" w:cs="Times New Roman"/>
        </w:rPr>
        <w:t xml:space="preserve"> ће обављати </w:t>
      </w:r>
      <w:r>
        <w:rPr>
          <w:rFonts w:ascii="Times New Roman" w:hAnsi="Times New Roman" w:cs="Times New Roman"/>
        </w:rPr>
        <w:t>послове из надлежности Града Пожаревца</w:t>
      </w:r>
      <w:r w:rsidRPr="00510B8E">
        <w:rPr>
          <w:rFonts w:ascii="Times New Roman" w:hAnsi="Times New Roman" w:cs="Times New Roman"/>
        </w:rPr>
        <w:t xml:space="preserve"> у складу са Уставом Републике Србије и Законом о локалној самоуправи, као и другим законским и подзаконским актима којима се регулише ова област. </w:t>
      </w: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Чланом 20.</w:t>
      </w:r>
      <w:proofErr w:type="gramEnd"/>
      <w:r w:rsidRPr="00510B8E">
        <w:rPr>
          <w:rFonts w:ascii="Times New Roman" w:hAnsi="Times New Roman" w:cs="Times New Roman"/>
        </w:rPr>
        <w:t xml:space="preserve"> Закона о локалној самоуправи („Службени гласник РС“, бр. 129/07 и 83/14-др.закон) дефинисане су надлежности локалне самоуправе, од којих су између осталог следеће:</w:t>
      </w:r>
    </w:p>
    <w:p w:rsidR="00863A38" w:rsidRPr="00E911FA" w:rsidRDefault="00863A38" w:rsidP="00863A38">
      <w:pPr>
        <w:autoSpaceDE w:val="0"/>
        <w:autoSpaceDN w:val="0"/>
        <w:adjustRightInd w:val="0"/>
        <w:spacing w:after="0" w:line="240" w:lineRule="auto"/>
        <w:ind w:firstLine="708"/>
        <w:jc w:val="both"/>
        <w:rPr>
          <w:rFonts w:ascii="Times New Roman" w:hAnsi="Times New Roman" w:cs="Times New Roman"/>
        </w:rPr>
      </w:pPr>
      <w:r w:rsidRPr="00E911FA">
        <w:rPr>
          <w:rFonts w:ascii="Times New Roman" w:hAnsi="Times New Roman" w:cs="Times New Roman"/>
        </w:rPr>
        <w:t xml:space="preserve">1) </w:t>
      </w:r>
      <w:proofErr w:type="gramStart"/>
      <w:r w:rsidRPr="00E911FA">
        <w:rPr>
          <w:rFonts w:ascii="Times New Roman" w:hAnsi="Times New Roman" w:cs="Times New Roman"/>
        </w:rPr>
        <w:t>доноси</w:t>
      </w:r>
      <w:proofErr w:type="gramEnd"/>
      <w:r w:rsidRPr="00E911FA">
        <w:rPr>
          <w:rFonts w:ascii="Times New Roman" w:hAnsi="Times New Roman" w:cs="Times New Roman"/>
        </w:rPr>
        <w:t xml:space="preserve"> статут, буџет и</w:t>
      </w:r>
      <w:r>
        <w:rPr>
          <w:rFonts w:ascii="Times New Roman" w:hAnsi="Times New Roman" w:cs="Times New Roman"/>
        </w:rPr>
        <w:t xml:space="preserve"> завршни рачун</w:t>
      </w:r>
      <w:r>
        <w:rPr>
          <w:rFonts w:ascii="Times New Roman" w:hAnsi="Times New Roman" w:cs="Times New Roman"/>
          <w:lang w:val="sr-Cyrl-CS"/>
        </w:rPr>
        <w:t xml:space="preserve"> </w:t>
      </w:r>
      <w:r w:rsidRPr="00E911FA">
        <w:rPr>
          <w:rFonts w:ascii="Times New Roman" w:hAnsi="Times New Roman" w:cs="Times New Roman"/>
        </w:rPr>
        <w:t>буџета Градске општине;</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 </w:t>
      </w:r>
      <w:proofErr w:type="gramStart"/>
      <w:r w:rsidRPr="00E911FA">
        <w:rPr>
          <w:rFonts w:ascii="Times New Roman" w:hAnsi="Times New Roman" w:cs="Times New Roman"/>
        </w:rPr>
        <w:t>доно</w:t>
      </w:r>
      <w:r>
        <w:rPr>
          <w:rFonts w:ascii="Times New Roman" w:hAnsi="Times New Roman" w:cs="Times New Roman"/>
        </w:rPr>
        <w:t>си</w:t>
      </w:r>
      <w:proofErr w:type="gramEnd"/>
      <w:r>
        <w:rPr>
          <w:rFonts w:ascii="Times New Roman" w:hAnsi="Times New Roman" w:cs="Times New Roman"/>
        </w:rPr>
        <w:t xml:space="preserve"> програме и спроводи пројекте</w:t>
      </w:r>
      <w:r>
        <w:rPr>
          <w:rFonts w:ascii="Times New Roman" w:hAnsi="Times New Roman" w:cs="Times New Roman"/>
          <w:lang w:val="sr-Cyrl-CS"/>
        </w:rPr>
        <w:t xml:space="preserve"> </w:t>
      </w:r>
      <w:r w:rsidRPr="00E911FA">
        <w:rPr>
          <w:rFonts w:ascii="Times New Roman" w:hAnsi="Times New Roman" w:cs="Times New Roman"/>
        </w:rPr>
        <w:t xml:space="preserve">развоја Градске </w:t>
      </w:r>
      <w:r>
        <w:rPr>
          <w:rFonts w:ascii="Times New Roman" w:hAnsi="Times New Roman" w:cs="Times New Roman"/>
        </w:rPr>
        <w:t>општине и стара се о унапређењу</w:t>
      </w:r>
      <w:r>
        <w:rPr>
          <w:rFonts w:ascii="Times New Roman" w:hAnsi="Times New Roman" w:cs="Times New Roman"/>
          <w:lang w:val="sr-Cyrl-CS"/>
        </w:rPr>
        <w:t xml:space="preserve"> </w:t>
      </w:r>
      <w:r w:rsidRPr="00E911FA">
        <w:rPr>
          <w:rFonts w:ascii="Times New Roman" w:hAnsi="Times New Roman" w:cs="Times New Roman"/>
        </w:rPr>
        <w:t>општег ок</w:t>
      </w:r>
      <w:r>
        <w:rPr>
          <w:rFonts w:ascii="Times New Roman" w:hAnsi="Times New Roman" w:cs="Times New Roman"/>
        </w:rPr>
        <w:t>вира за привређивање у Градској</w:t>
      </w:r>
      <w:r>
        <w:rPr>
          <w:rFonts w:ascii="Times New Roman" w:hAnsi="Times New Roman" w:cs="Times New Roman"/>
          <w:lang w:val="sr-Cyrl-CS"/>
        </w:rPr>
        <w:t xml:space="preserve"> </w:t>
      </w:r>
      <w:r w:rsidRPr="00E911FA">
        <w:rPr>
          <w:rFonts w:ascii="Times New Roman" w:hAnsi="Times New Roman" w:cs="Times New Roman"/>
        </w:rPr>
        <w:t>општини, у складу са актима Града;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3) </w:t>
      </w:r>
      <w:proofErr w:type="gramStart"/>
      <w:r w:rsidRPr="00E911FA">
        <w:rPr>
          <w:rFonts w:ascii="Times New Roman" w:hAnsi="Times New Roman" w:cs="Times New Roman"/>
        </w:rPr>
        <w:t>даје</w:t>
      </w:r>
      <w:proofErr w:type="gramEnd"/>
      <w:r w:rsidRPr="00E911FA">
        <w:rPr>
          <w:rFonts w:ascii="Times New Roman" w:hAnsi="Times New Roman" w:cs="Times New Roman"/>
        </w:rPr>
        <w:t xml:space="preserve"> </w:t>
      </w:r>
      <w:r>
        <w:rPr>
          <w:rFonts w:ascii="Times New Roman" w:hAnsi="Times New Roman" w:cs="Times New Roman"/>
        </w:rPr>
        <w:t>мишљење на урбанистичке планове</w:t>
      </w:r>
      <w:r>
        <w:rPr>
          <w:rFonts w:ascii="Times New Roman" w:hAnsi="Times New Roman" w:cs="Times New Roman"/>
          <w:lang w:val="sr-Cyrl-CS"/>
        </w:rPr>
        <w:t xml:space="preserve"> </w:t>
      </w:r>
      <w:r w:rsidRPr="00E911FA">
        <w:rPr>
          <w:rFonts w:ascii="Times New Roman" w:hAnsi="Times New Roman" w:cs="Times New Roman"/>
        </w:rPr>
        <w:t>који се доносе за њено подручје;</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lastRenderedPageBreak/>
        <w:tab/>
        <w:t xml:space="preserve"> </w:t>
      </w:r>
      <w:r w:rsidRPr="00E911FA">
        <w:rPr>
          <w:rFonts w:ascii="Times New Roman" w:hAnsi="Times New Roman" w:cs="Times New Roman"/>
        </w:rPr>
        <w:t xml:space="preserve">4) </w:t>
      </w:r>
      <w:proofErr w:type="gramStart"/>
      <w:r w:rsidRPr="00566AA1">
        <w:rPr>
          <w:rFonts w:ascii="Times New Roman" w:hAnsi="Times New Roman" w:cs="Times New Roman"/>
        </w:rPr>
        <w:t>образује</w:t>
      </w:r>
      <w:proofErr w:type="gramEnd"/>
      <w:r w:rsidRPr="00566AA1">
        <w:rPr>
          <w:rFonts w:ascii="Times New Roman" w:hAnsi="Times New Roman" w:cs="Times New Roman"/>
        </w:rPr>
        <w:t xml:space="preserve"> комуналну инспекцију,</w:t>
      </w:r>
      <w:r w:rsidRPr="00E911FA">
        <w:rPr>
          <w:rFonts w:ascii="Times New Roman" w:hAnsi="Times New Roman" w:cs="Times New Roman"/>
        </w:rPr>
        <w:t>стара</w:t>
      </w:r>
      <w:r>
        <w:rPr>
          <w:rFonts w:ascii="Times New Roman" w:hAnsi="Times New Roman" w:cs="Times New Roman"/>
        </w:rPr>
        <w:t xml:space="preserve"> се о одржавању комуналног реда</w:t>
      </w:r>
      <w:r>
        <w:rPr>
          <w:rFonts w:ascii="Times New Roman" w:hAnsi="Times New Roman" w:cs="Times New Roman"/>
          <w:lang w:val="sr-Cyrl-CS"/>
        </w:rPr>
        <w:t xml:space="preserve"> </w:t>
      </w:r>
      <w:r w:rsidRPr="00E911FA">
        <w:rPr>
          <w:rFonts w:ascii="Times New Roman" w:hAnsi="Times New Roman" w:cs="Times New Roman"/>
        </w:rPr>
        <w:t>у Градској општи</w:t>
      </w:r>
      <w:r>
        <w:rPr>
          <w:rFonts w:ascii="Times New Roman" w:hAnsi="Times New Roman" w:cs="Times New Roman"/>
        </w:rPr>
        <w:t>ни и спроводи прописе којима се</w:t>
      </w:r>
      <w:r>
        <w:rPr>
          <w:rFonts w:ascii="Times New Roman" w:hAnsi="Times New Roman" w:cs="Times New Roman"/>
          <w:lang w:val="sr-Cyrl-CS"/>
        </w:rPr>
        <w:t xml:space="preserve"> </w:t>
      </w:r>
      <w:r w:rsidRPr="00E911FA">
        <w:rPr>
          <w:rFonts w:ascii="Times New Roman" w:hAnsi="Times New Roman" w:cs="Times New Roman"/>
        </w:rPr>
        <w:t>уређује комунални ред</w:t>
      </w:r>
      <w:r>
        <w:rPr>
          <w:rFonts w:ascii="Times New Roman" w:hAnsi="Times New Roman" w:cs="Times New Roman"/>
        </w:rPr>
        <w:t xml:space="preserve">, </w:t>
      </w:r>
      <w:r w:rsidRPr="00566AA1">
        <w:rPr>
          <w:rFonts w:ascii="Times New Roman" w:hAnsi="Times New Roman" w:cs="Times New Roman"/>
        </w:rPr>
        <w:t>у складу са законом и актима Града</w:t>
      </w:r>
      <w:r w:rsidRPr="00E911FA">
        <w:rPr>
          <w:rFonts w:ascii="Times New Roman" w:hAnsi="Times New Roman" w:cs="Times New Roman"/>
        </w:rPr>
        <w:t>;</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5) </w:t>
      </w:r>
      <w:proofErr w:type="gramStart"/>
      <w:r w:rsidRPr="00E911FA">
        <w:rPr>
          <w:rFonts w:ascii="Times New Roman" w:hAnsi="Times New Roman" w:cs="Times New Roman"/>
        </w:rPr>
        <w:t>стара</w:t>
      </w:r>
      <w:proofErr w:type="gramEnd"/>
      <w:r w:rsidRPr="00E911FA">
        <w:rPr>
          <w:rFonts w:ascii="Times New Roman" w:hAnsi="Times New Roman" w:cs="Times New Roman"/>
        </w:rPr>
        <w:t xml:space="preserve"> се</w:t>
      </w:r>
      <w:r>
        <w:rPr>
          <w:rFonts w:ascii="Times New Roman" w:hAnsi="Times New Roman" w:cs="Times New Roman"/>
        </w:rPr>
        <w:t xml:space="preserve"> о одржавању пословног простора</w:t>
      </w:r>
      <w:r>
        <w:rPr>
          <w:rFonts w:ascii="Times New Roman" w:hAnsi="Times New Roman" w:cs="Times New Roman"/>
          <w:lang w:val="sr-Cyrl-CS"/>
        </w:rPr>
        <w:t xml:space="preserve"> </w:t>
      </w:r>
      <w:r w:rsidRPr="00E911FA">
        <w:rPr>
          <w:rFonts w:ascii="Times New Roman" w:hAnsi="Times New Roman" w:cs="Times New Roman"/>
        </w:rPr>
        <w:t>који користи;</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6) </w:t>
      </w:r>
      <w:proofErr w:type="gramStart"/>
      <w:r>
        <w:rPr>
          <w:rFonts w:ascii="Times New Roman" w:hAnsi="Times New Roman" w:cs="Times New Roman"/>
        </w:rPr>
        <w:t>стара</w:t>
      </w:r>
      <w:proofErr w:type="gramEnd"/>
      <w:r>
        <w:rPr>
          <w:rFonts w:ascii="Times New Roman" w:hAnsi="Times New Roman" w:cs="Times New Roman"/>
        </w:rPr>
        <w:t xml:space="preserve"> се о развоју и унапређењу</w:t>
      </w:r>
      <w:r>
        <w:rPr>
          <w:rFonts w:ascii="Times New Roman" w:hAnsi="Times New Roman" w:cs="Times New Roman"/>
          <w:lang w:val="sr-Cyrl-CS"/>
        </w:rPr>
        <w:t xml:space="preserve"> </w:t>
      </w:r>
      <w:r w:rsidRPr="00E911FA">
        <w:rPr>
          <w:rFonts w:ascii="Times New Roman" w:hAnsi="Times New Roman" w:cs="Times New Roman"/>
        </w:rPr>
        <w:t>пољопривреде на свом подручју;</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7) </w:t>
      </w:r>
      <w:proofErr w:type="gramStart"/>
      <w:r>
        <w:rPr>
          <w:rFonts w:ascii="Times New Roman" w:hAnsi="Times New Roman" w:cs="Times New Roman"/>
        </w:rPr>
        <w:t>стара</w:t>
      </w:r>
      <w:proofErr w:type="gramEnd"/>
      <w:r>
        <w:rPr>
          <w:rFonts w:ascii="Times New Roman" w:hAnsi="Times New Roman" w:cs="Times New Roman"/>
        </w:rPr>
        <w:t xml:space="preserve"> се о изградњи, одржавању,</w:t>
      </w:r>
      <w:r>
        <w:rPr>
          <w:rFonts w:ascii="Times New Roman" w:hAnsi="Times New Roman" w:cs="Times New Roman"/>
          <w:lang w:val="sr-Cyrl-CS"/>
        </w:rPr>
        <w:t xml:space="preserve"> </w:t>
      </w:r>
      <w:r w:rsidRPr="00E911FA">
        <w:rPr>
          <w:rFonts w:ascii="Times New Roman" w:hAnsi="Times New Roman" w:cs="Times New Roman"/>
        </w:rPr>
        <w:t>управљању</w:t>
      </w:r>
      <w:r>
        <w:rPr>
          <w:rFonts w:ascii="Times New Roman" w:hAnsi="Times New Roman" w:cs="Times New Roman"/>
        </w:rPr>
        <w:t xml:space="preserve"> и коришћењу сеоских, пољских и</w:t>
      </w:r>
      <w:r>
        <w:rPr>
          <w:rFonts w:ascii="Times New Roman" w:hAnsi="Times New Roman" w:cs="Times New Roman"/>
          <w:lang w:val="sr-Cyrl-CS"/>
        </w:rPr>
        <w:t xml:space="preserve"> </w:t>
      </w:r>
      <w:r>
        <w:rPr>
          <w:rFonts w:ascii="Times New Roman" w:hAnsi="Times New Roman" w:cs="Times New Roman"/>
        </w:rPr>
        <w:t>других</w:t>
      </w:r>
      <w:r>
        <w:rPr>
          <w:rFonts w:ascii="Times New Roman" w:hAnsi="Times New Roman" w:cs="Times New Roman"/>
          <w:lang w:val="sr-Cyrl-CS"/>
        </w:rPr>
        <w:t xml:space="preserve"> </w:t>
      </w:r>
      <w:r w:rsidRPr="00E911FA">
        <w:rPr>
          <w:rFonts w:ascii="Times New Roman" w:hAnsi="Times New Roman" w:cs="Times New Roman"/>
        </w:rPr>
        <w:t>некатегорисаних путева;</w:t>
      </w:r>
    </w:p>
    <w:p w:rsidR="00863A38" w:rsidRPr="00E911FA" w:rsidRDefault="00863A38" w:rsidP="00863A38">
      <w:pPr>
        <w:autoSpaceDE w:val="0"/>
        <w:autoSpaceDN w:val="0"/>
        <w:adjustRightInd w:val="0"/>
        <w:spacing w:after="0" w:line="240" w:lineRule="auto"/>
        <w:jc w:val="both"/>
        <w:rPr>
          <w:rFonts w:ascii="Times New Roman" w:hAnsi="Times New Roman" w:cs="Times New Roman"/>
          <w:lang w:val="sr-Cyrl-CS"/>
        </w:rPr>
      </w:pPr>
      <w:r>
        <w:rPr>
          <w:rFonts w:ascii="Times New Roman" w:hAnsi="Times New Roman" w:cs="Times New Roman"/>
          <w:lang w:val="sr-Cyrl-CS"/>
        </w:rPr>
        <w:tab/>
        <w:t xml:space="preserve"> </w:t>
      </w:r>
      <w:r w:rsidRPr="00E911FA">
        <w:rPr>
          <w:rFonts w:ascii="Times New Roman" w:hAnsi="Times New Roman" w:cs="Times New Roman"/>
        </w:rPr>
        <w:t>8) прати ст</w:t>
      </w:r>
      <w:r>
        <w:rPr>
          <w:rFonts w:ascii="Times New Roman" w:hAnsi="Times New Roman" w:cs="Times New Roman"/>
        </w:rPr>
        <w:t>ање и предузима мере за заштиту</w:t>
      </w:r>
      <w:r>
        <w:rPr>
          <w:rFonts w:ascii="Times New Roman" w:hAnsi="Times New Roman" w:cs="Times New Roman"/>
          <w:lang w:val="sr-Cyrl-CS"/>
        </w:rPr>
        <w:t xml:space="preserve"> </w:t>
      </w:r>
      <w:r w:rsidRPr="00E911FA">
        <w:rPr>
          <w:rFonts w:ascii="Times New Roman" w:hAnsi="Times New Roman" w:cs="Times New Roman"/>
        </w:rPr>
        <w:t>и унапређење жи</w:t>
      </w:r>
      <w:r>
        <w:rPr>
          <w:rFonts w:ascii="Times New Roman" w:hAnsi="Times New Roman" w:cs="Times New Roman"/>
        </w:rPr>
        <w:t>вотне средине на свом подручју,</w:t>
      </w:r>
      <w:r>
        <w:rPr>
          <w:rFonts w:ascii="Times New Roman" w:hAnsi="Times New Roman" w:cs="Times New Roman"/>
          <w:lang w:val="sr-Cyrl-CS"/>
        </w:rPr>
        <w:t xml:space="preserve"> </w:t>
      </w:r>
      <w:r w:rsidRPr="00E911FA">
        <w:rPr>
          <w:rFonts w:ascii="Times New Roman" w:hAnsi="Times New Roman" w:cs="Times New Roman"/>
        </w:rPr>
        <w:t>доноси и спров</w:t>
      </w:r>
      <w:r>
        <w:rPr>
          <w:rFonts w:ascii="Times New Roman" w:hAnsi="Times New Roman" w:cs="Times New Roman"/>
        </w:rPr>
        <w:t>оди акционе и санационе планове</w:t>
      </w:r>
      <w:r>
        <w:rPr>
          <w:rFonts w:ascii="Times New Roman" w:hAnsi="Times New Roman" w:cs="Times New Roman"/>
          <w:lang w:val="sr-Cyrl-CS"/>
        </w:rPr>
        <w:t xml:space="preserve"> </w:t>
      </w:r>
      <w:r w:rsidRPr="00E911FA">
        <w:rPr>
          <w:rFonts w:ascii="Times New Roman" w:hAnsi="Times New Roman" w:cs="Times New Roman"/>
        </w:rPr>
        <w:t>од значаја за за</w:t>
      </w:r>
      <w:r>
        <w:rPr>
          <w:rFonts w:ascii="Times New Roman" w:hAnsi="Times New Roman" w:cs="Times New Roman"/>
        </w:rPr>
        <w:t>штиту животне средине на свом</w:t>
      </w:r>
      <w:r>
        <w:rPr>
          <w:rFonts w:ascii="Times New Roman" w:hAnsi="Times New Roman" w:cs="Times New Roman"/>
          <w:lang w:val="sr-Cyrl-CS"/>
        </w:rPr>
        <w:t xml:space="preserve"> </w:t>
      </w:r>
      <w:r w:rsidRPr="00E911FA">
        <w:rPr>
          <w:rFonts w:ascii="Times New Roman" w:hAnsi="Times New Roman" w:cs="Times New Roman"/>
        </w:rPr>
        <w:t>подручју, у ск</w:t>
      </w:r>
      <w:r>
        <w:rPr>
          <w:rFonts w:ascii="Times New Roman" w:hAnsi="Times New Roman" w:cs="Times New Roman"/>
        </w:rPr>
        <w:t>ладу са актима Града и стара се</w:t>
      </w:r>
      <w:r>
        <w:rPr>
          <w:rFonts w:ascii="Times New Roman" w:hAnsi="Times New Roman" w:cs="Times New Roman"/>
          <w:lang w:val="sr-Cyrl-CS"/>
        </w:rPr>
        <w:t xml:space="preserve"> </w:t>
      </w:r>
      <w:r w:rsidRPr="00E911FA">
        <w:rPr>
          <w:rFonts w:ascii="Times New Roman" w:hAnsi="Times New Roman" w:cs="Times New Roman"/>
        </w:rPr>
        <w:t>и обезбеђује услове за очување, коришћење и</w:t>
      </w:r>
      <w:r>
        <w:rPr>
          <w:rFonts w:ascii="Times New Roman" w:hAnsi="Times New Roman" w:cs="Times New Roman"/>
          <w:lang w:val="sr-Cyrl-CS"/>
        </w:rPr>
        <w:t xml:space="preserve"> </w:t>
      </w:r>
      <w:r w:rsidRPr="00E911FA">
        <w:rPr>
          <w:rFonts w:ascii="Times New Roman" w:hAnsi="Times New Roman" w:cs="Times New Roman"/>
        </w:rPr>
        <w:t>унапређење подручја са природним лековитим</w:t>
      </w:r>
      <w:r>
        <w:rPr>
          <w:rFonts w:ascii="Times New Roman" w:hAnsi="Times New Roman" w:cs="Times New Roman"/>
          <w:lang w:val="sr-Cyrl-CS"/>
        </w:rPr>
        <w:t xml:space="preserve"> </w:t>
      </w:r>
      <w:r w:rsidRPr="00E911FA">
        <w:rPr>
          <w:rFonts w:ascii="Times New Roman" w:hAnsi="Times New Roman" w:cs="Times New Roman"/>
        </w:rPr>
        <w:t>својствима;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9) </w:t>
      </w:r>
      <w:proofErr w:type="gramStart"/>
      <w:r w:rsidRPr="00E911FA">
        <w:rPr>
          <w:rFonts w:ascii="Times New Roman" w:hAnsi="Times New Roman" w:cs="Times New Roman"/>
        </w:rPr>
        <w:t>подс</w:t>
      </w:r>
      <w:r>
        <w:rPr>
          <w:rFonts w:ascii="Times New Roman" w:hAnsi="Times New Roman" w:cs="Times New Roman"/>
        </w:rPr>
        <w:t>тиче</w:t>
      </w:r>
      <w:proofErr w:type="gramEnd"/>
      <w:r>
        <w:rPr>
          <w:rFonts w:ascii="Times New Roman" w:hAnsi="Times New Roman" w:cs="Times New Roman"/>
        </w:rPr>
        <w:t xml:space="preserve"> развој културно-уметничког</w:t>
      </w:r>
      <w:r>
        <w:rPr>
          <w:rFonts w:ascii="Times New Roman" w:hAnsi="Times New Roman" w:cs="Times New Roman"/>
          <w:lang w:val="sr-Cyrl-CS"/>
        </w:rPr>
        <w:t xml:space="preserve"> </w:t>
      </w:r>
      <w:r w:rsidRPr="00E911FA">
        <w:rPr>
          <w:rFonts w:ascii="Times New Roman" w:hAnsi="Times New Roman" w:cs="Times New Roman"/>
        </w:rPr>
        <w:t>стваралаштв</w:t>
      </w:r>
      <w:r>
        <w:rPr>
          <w:rFonts w:ascii="Times New Roman" w:hAnsi="Times New Roman" w:cs="Times New Roman"/>
        </w:rPr>
        <w:t>а и аматеризма на свом подручју</w:t>
      </w:r>
      <w:r>
        <w:rPr>
          <w:rFonts w:ascii="Times New Roman" w:hAnsi="Times New Roman" w:cs="Times New Roman"/>
          <w:lang w:val="sr-Cyrl-CS"/>
        </w:rPr>
        <w:t xml:space="preserve"> </w:t>
      </w:r>
      <w:r>
        <w:rPr>
          <w:rFonts w:ascii="Times New Roman" w:hAnsi="Times New Roman" w:cs="Times New Roman"/>
        </w:rPr>
        <w:t>и</w:t>
      </w:r>
      <w:r>
        <w:rPr>
          <w:rFonts w:ascii="Times New Roman" w:hAnsi="Times New Roman" w:cs="Times New Roman"/>
          <w:lang w:val="sr-Cyrl-CS"/>
        </w:rPr>
        <w:t xml:space="preserve"> </w:t>
      </w:r>
      <w:r w:rsidRPr="00E911FA">
        <w:rPr>
          <w:rFonts w:ascii="Times New Roman" w:hAnsi="Times New Roman" w:cs="Times New Roman"/>
        </w:rPr>
        <w:t>обезбеђуј</w:t>
      </w:r>
      <w:r>
        <w:rPr>
          <w:rFonts w:ascii="Times New Roman" w:hAnsi="Times New Roman" w:cs="Times New Roman"/>
        </w:rPr>
        <w:t>е услове за одржавање културних</w:t>
      </w:r>
      <w:r>
        <w:rPr>
          <w:rFonts w:ascii="Times New Roman" w:hAnsi="Times New Roman" w:cs="Times New Roman"/>
          <w:lang w:val="sr-Cyrl-CS"/>
        </w:rPr>
        <w:t xml:space="preserve"> </w:t>
      </w:r>
      <w:r w:rsidRPr="00E911FA">
        <w:rPr>
          <w:rFonts w:ascii="Times New Roman" w:hAnsi="Times New Roman" w:cs="Times New Roman"/>
        </w:rPr>
        <w:t>манифестација од значаја за Градску општину;</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10) у</w:t>
      </w:r>
      <w:r>
        <w:rPr>
          <w:rFonts w:ascii="Times New Roman" w:hAnsi="Times New Roman" w:cs="Times New Roman"/>
        </w:rPr>
        <w:t>чествује у изградњи и одржавању</w:t>
      </w:r>
      <w:r>
        <w:rPr>
          <w:rFonts w:ascii="Times New Roman" w:hAnsi="Times New Roman" w:cs="Times New Roman"/>
          <w:lang w:val="sr-Cyrl-CS"/>
        </w:rPr>
        <w:t xml:space="preserve"> </w:t>
      </w:r>
      <w:r w:rsidRPr="00E911FA">
        <w:rPr>
          <w:rFonts w:ascii="Times New Roman" w:hAnsi="Times New Roman" w:cs="Times New Roman"/>
        </w:rPr>
        <w:t>спортских об</w:t>
      </w:r>
      <w:r>
        <w:rPr>
          <w:rFonts w:ascii="Times New Roman" w:hAnsi="Times New Roman" w:cs="Times New Roman"/>
        </w:rPr>
        <w:t>јеката установе чији је оснивач</w:t>
      </w:r>
      <w:r>
        <w:rPr>
          <w:rFonts w:ascii="Times New Roman" w:hAnsi="Times New Roman" w:cs="Times New Roman"/>
          <w:lang w:val="sr-Cyrl-CS"/>
        </w:rPr>
        <w:t xml:space="preserve"> </w:t>
      </w:r>
      <w:r>
        <w:rPr>
          <w:rFonts w:ascii="Times New Roman" w:hAnsi="Times New Roman" w:cs="Times New Roman"/>
        </w:rPr>
        <w:t>Градска</w:t>
      </w:r>
      <w:r>
        <w:rPr>
          <w:rFonts w:ascii="Times New Roman" w:hAnsi="Times New Roman" w:cs="Times New Roman"/>
          <w:lang w:val="sr-Cyrl-CS"/>
        </w:rPr>
        <w:t xml:space="preserve"> </w:t>
      </w:r>
      <w:r w:rsidRPr="00E911FA">
        <w:rPr>
          <w:rFonts w:ascii="Times New Roman" w:hAnsi="Times New Roman" w:cs="Times New Roman"/>
        </w:rPr>
        <w:t>општ</w:t>
      </w:r>
      <w:r>
        <w:rPr>
          <w:rFonts w:ascii="Times New Roman" w:hAnsi="Times New Roman" w:cs="Times New Roman"/>
        </w:rPr>
        <w:t>ина, прати потребе и стара се о</w:t>
      </w:r>
      <w:r>
        <w:rPr>
          <w:rFonts w:ascii="Times New Roman" w:hAnsi="Times New Roman" w:cs="Times New Roman"/>
          <w:lang w:val="sr-Cyrl-CS"/>
        </w:rPr>
        <w:t xml:space="preserve"> </w:t>
      </w:r>
      <w:r w:rsidRPr="00E911FA">
        <w:rPr>
          <w:rFonts w:ascii="Times New Roman" w:hAnsi="Times New Roman" w:cs="Times New Roman"/>
        </w:rPr>
        <w:t>задовољавању потреба грађана у области спор</w:t>
      </w:r>
      <w:r>
        <w:rPr>
          <w:rFonts w:ascii="Times New Roman" w:hAnsi="Times New Roman" w:cs="Times New Roman"/>
        </w:rPr>
        <w:t>та на</w:t>
      </w:r>
      <w:r>
        <w:rPr>
          <w:rFonts w:ascii="Times New Roman" w:hAnsi="Times New Roman" w:cs="Times New Roman"/>
          <w:lang w:val="sr-Cyrl-CS"/>
        </w:rPr>
        <w:t xml:space="preserve"> </w:t>
      </w:r>
      <w:r>
        <w:rPr>
          <w:rFonts w:ascii="Times New Roman" w:hAnsi="Times New Roman" w:cs="Times New Roman"/>
        </w:rPr>
        <w:t>подручју</w:t>
      </w:r>
      <w:r>
        <w:rPr>
          <w:rFonts w:ascii="Times New Roman" w:hAnsi="Times New Roman" w:cs="Times New Roman"/>
          <w:lang w:val="sr-Cyrl-CS"/>
        </w:rPr>
        <w:t xml:space="preserve"> </w:t>
      </w:r>
      <w:r w:rsidRPr="00E911FA">
        <w:rPr>
          <w:rFonts w:ascii="Times New Roman" w:hAnsi="Times New Roman" w:cs="Times New Roman"/>
        </w:rPr>
        <w:t>Градске о</w:t>
      </w:r>
      <w:r>
        <w:rPr>
          <w:rFonts w:ascii="Times New Roman" w:hAnsi="Times New Roman" w:cs="Times New Roman"/>
        </w:rPr>
        <w:t>пштине, учествује у реализацији</w:t>
      </w:r>
      <w:r>
        <w:rPr>
          <w:rFonts w:ascii="Times New Roman" w:hAnsi="Times New Roman" w:cs="Times New Roman"/>
          <w:lang w:val="sr-Cyrl-CS"/>
        </w:rPr>
        <w:t xml:space="preserve"> </w:t>
      </w:r>
      <w:r w:rsidRPr="00E911FA">
        <w:rPr>
          <w:rFonts w:ascii="Times New Roman" w:hAnsi="Times New Roman" w:cs="Times New Roman"/>
        </w:rPr>
        <w:t>система школс</w:t>
      </w:r>
      <w:r>
        <w:rPr>
          <w:rFonts w:ascii="Times New Roman" w:hAnsi="Times New Roman" w:cs="Times New Roman"/>
        </w:rPr>
        <w:t>ког спорта у Градској општини и</w:t>
      </w:r>
      <w:r>
        <w:rPr>
          <w:rFonts w:ascii="Times New Roman" w:hAnsi="Times New Roman" w:cs="Times New Roman"/>
          <w:lang w:val="sr-Cyrl-CS"/>
        </w:rPr>
        <w:t xml:space="preserve"> </w:t>
      </w:r>
      <w:r w:rsidRPr="00E911FA">
        <w:rPr>
          <w:rFonts w:ascii="Times New Roman" w:hAnsi="Times New Roman" w:cs="Times New Roman"/>
        </w:rPr>
        <w:t>обезбеђује усл</w:t>
      </w:r>
      <w:r>
        <w:rPr>
          <w:rFonts w:ascii="Times New Roman" w:hAnsi="Times New Roman" w:cs="Times New Roman"/>
        </w:rPr>
        <w:t>ове за организовање и одржавање</w:t>
      </w:r>
      <w:r>
        <w:rPr>
          <w:rFonts w:ascii="Times New Roman" w:hAnsi="Times New Roman" w:cs="Times New Roman"/>
          <w:lang w:val="sr-Cyrl-CS"/>
        </w:rPr>
        <w:t xml:space="preserve"> </w:t>
      </w:r>
      <w:r w:rsidRPr="00E911FA">
        <w:rPr>
          <w:rFonts w:ascii="Times New Roman" w:hAnsi="Times New Roman" w:cs="Times New Roman"/>
        </w:rPr>
        <w:t>спортских такмичењ</w:t>
      </w:r>
      <w:r>
        <w:rPr>
          <w:rFonts w:ascii="Times New Roman" w:hAnsi="Times New Roman" w:cs="Times New Roman"/>
        </w:rPr>
        <w:t>а и манифестација од значаја за</w:t>
      </w:r>
      <w:r>
        <w:rPr>
          <w:rFonts w:ascii="Times New Roman" w:hAnsi="Times New Roman" w:cs="Times New Roman"/>
          <w:lang w:val="sr-Cyrl-CS"/>
        </w:rPr>
        <w:t xml:space="preserve"> </w:t>
      </w:r>
      <w:r>
        <w:rPr>
          <w:rFonts w:ascii="Times New Roman" w:hAnsi="Times New Roman" w:cs="Times New Roman"/>
        </w:rPr>
        <w:t>Градску</w:t>
      </w:r>
      <w:r>
        <w:rPr>
          <w:rFonts w:ascii="Times New Roman" w:hAnsi="Times New Roman" w:cs="Times New Roman"/>
          <w:lang w:val="sr-Cyrl-CS"/>
        </w:rPr>
        <w:t xml:space="preserve"> </w:t>
      </w:r>
      <w:r w:rsidRPr="00E911FA">
        <w:rPr>
          <w:rFonts w:ascii="Times New Roman" w:hAnsi="Times New Roman" w:cs="Times New Roman"/>
        </w:rPr>
        <w:t>општину, о</w:t>
      </w:r>
      <w:r>
        <w:rPr>
          <w:rFonts w:ascii="Times New Roman" w:hAnsi="Times New Roman" w:cs="Times New Roman"/>
        </w:rPr>
        <w:t>безбеђује услове за реализацију</w:t>
      </w:r>
      <w:r>
        <w:rPr>
          <w:rFonts w:ascii="Times New Roman" w:hAnsi="Times New Roman" w:cs="Times New Roman"/>
          <w:lang w:val="sr-Cyrl-CS"/>
        </w:rPr>
        <w:t xml:space="preserve"> </w:t>
      </w:r>
      <w:r w:rsidRPr="00E911FA">
        <w:rPr>
          <w:rFonts w:ascii="Times New Roman" w:hAnsi="Times New Roman" w:cs="Times New Roman"/>
        </w:rPr>
        <w:t>програма установ</w:t>
      </w:r>
      <w:r>
        <w:rPr>
          <w:rFonts w:ascii="Times New Roman" w:hAnsi="Times New Roman" w:cs="Times New Roman"/>
        </w:rPr>
        <w:t>е и омладинских организација на</w:t>
      </w:r>
      <w:r>
        <w:rPr>
          <w:rFonts w:ascii="Times New Roman" w:hAnsi="Times New Roman" w:cs="Times New Roman"/>
          <w:lang w:val="sr-Cyrl-CS"/>
        </w:rPr>
        <w:t xml:space="preserve"> </w:t>
      </w:r>
      <w:r w:rsidRPr="00E911FA">
        <w:rPr>
          <w:rFonts w:ascii="Times New Roman" w:hAnsi="Times New Roman" w:cs="Times New Roman"/>
        </w:rPr>
        <w:t>свом подручју;</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11) </w:t>
      </w:r>
      <w:proofErr w:type="gramStart"/>
      <w:r w:rsidRPr="00E911FA">
        <w:rPr>
          <w:rFonts w:ascii="Times New Roman" w:hAnsi="Times New Roman" w:cs="Times New Roman"/>
        </w:rPr>
        <w:t>спр</w:t>
      </w:r>
      <w:r>
        <w:rPr>
          <w:rFonts w:ascii="Times New Roman" w:hAnsi="Times New Roman" w:cs="Times New Roman"/>
        </w:rPr>
        <w:t>оводи</w:t>
      </w:r>
      <w:proofErr w:type="gramEnd"/>
      <w:r>
        <w:rPr>
          <w:rFonts w:ascii="Times New Roman" w:hAnsi="Times New Roman" w:cs="Times New Roman"/>
        </w:rPr>
        <w:t xml:space="preserve"> стратегију и акциони план</w:t>
      </w:r>
      <w:r>
        <w:rPr>
          <w:rFonts w:ascii="Times New Roman" w:hAnsi="Times New Roman" w:cs="Times New Roman"/>
          <w:lang w:val="sr-Cyrl-CS"/>
        </w:rPr>
        <w:t xml:space="preserve"> </w:t>
      </w:r>
      <w:r w:rsidRPr="00E911FA">
        <w:rPr>
          <w:rFonts w:ascii="Times New Roman" w:hAnsi="Times New Roman" w:cs="Times New Roman"/>
        </w:rPr>
        <w:t>политике за младе</w:t>
      </w:r>
      <w:r>
        <w:rPr>
          <w:rFonts w:ascii="Times New Roman" w:hAnsi="Times New Roman" w:cs="Times New Roman"/>
        </w:rPr>
        <w:t xml:space="preserve"> Града и доноси акциони план за</w:t>
      </w:r>
      <w:r>
        <w:rPr>
          <w:rFonts w:ascii="Times New Roman" w:hAnsi="Times New Roman" w:cs="Times New Roman"/>
          <w:lang w:val="sr-Cyrl-CS"/>
        </w:rPr>
        <w:t xml:space="preserve"> </w:t>
      </w:r>
      <w:r w:rsidRPr="00E911FA">
        <w:rPr>
          <w:rFonts w:ascii="Times New Roman" w:hAnsi="Times New Roman" w:cs="Times New Roman"/>
        </w:rPr>
        <w:t>младе Градске опш</w:t>
      </w:r>
      <w:r>
        <w:rPr>
          <w:rFonts w:ascii="Times New Roman" w:hAnsi="Times New Roman" w:cs="Times New Roman"/>
        </w:rPr>
        <w:t>тине, у складу са стратегијом и</w:t>
      </w:r>
      <w:r>
        <w:rPr>
          <w:rFonts w:ascii="Times New Roman" w:hAnsi="Times New Roman" w:cs="Times New Roman"/>
          <w:lang w:val="sr-Cyrl-CS"/>
        </w:rPr>
        <w:t xml:space="preserve"> </w:t>
      </w:r>
      <w:r w:rsidRPr="00E911FA">
        <w:rPr>
          <w:rFonts w:ascii="Times New Roman" w:hAnsi="Times New Roman" w:cs="Times New Roman"/>
        </w:rPr>
        <w:t>акционим планом Града;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12) </w:t>
      </w:r>
      <w:proofErr w:type="gramStart"/>
      <w:r w:rsidRPr="00E911FA">
        <w:rPr>
          <w:rFonts w:ascii="Times New Roman" w:hAnsi="Times New Roman" w:cs="Times New Roman"/>
        </w:rPr>
        <w:t>ст</w:t>
      </w:r>
      <w:r>
        <w:rPr>
          <w:rFonts w:ascii="Times New Roman" w:hAnsi="Times New Roman" w:cs="Times New Roman"/>
        </w:rPr>
        <w:t>ара</w:t>
      </w:r>
      <w:proofErr w:type="gramEnd"/>
      <w:r>
        <w:rPr>
          <w:rFonts w:ascii="Times New Roman" w:hAnsi="Times New Roman" w:cs="Times New Roman"/>
        </w:rPr>
        <w:t xml:space="preserve"> се о развоју угоститељства,</w:t>
      </w:r>
      <w:r>
        <w:rPr>
          <w:rFonts w:ascii="Times New Roman" w:hAnsi="Times New Roman" w:cs="Times New Roman"/>
          <w:lang w:val="sr-Cyrl-CS"/>
        </w:rPr>
        <w:t xml:space="preserve"> </w:t>
      </w:r>
      <w:r w:rsidRPr="00E911FA">
        <w:rPr>
          <w:rFonts w:ascii="Times New Roman" w:hAnsi="Times New Roman" w:cs="Times New Roman"/>
        </w:rPr>
        <w:t>занатства, туризма и трговине на свом подручју;</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13) </w:t>
      </w:r>
      <w:proofErr w:type="gramStart"/>
      <w:r w:rsidRPr="00E911FA">
        <w:rPr>
          <w:rFonts w:ascii="Times New Roman" w:hAnsi="Times New Roman" w:cs="Times New Roman"/>
        </w:rPr>
        <w:t>с</w:t>
      </w:r>
      <w:r>
        <w:rPr>
          <w:rFonts w:ascii="Times New Roman" w:hAnsi="Times New Roman" w:cs="Times New Roman"/>
        </w:rPr>
        <w:t>проводи</w:t>
      </w:r>
      <w:proofErr w:type="gramEnd"/>
      <w:r>
        <w:rPr>
          <w:rFonts w:ascii="Times New Roman" w:hAnsi="Times New Roman" w:cs="Times New Roman"/>
        </w:rPr>
        <w:t xml:space="preserve"> мере заштите, коришћења</w:t>
      </w:r>
      <w:r>
        <w:rPr>
          <w:rFonts w:ascii="Times New Roman" w:hAnsi="Times New Roman" w:cs="Times New Roman"/>
          <w:lang w:val="sr-Cyrl-CS"/>
        </w:rPr>
        <w:t xml:space="preserve"> </w:t>
      </w:r>
      <w:r w:rsidRPr="00E911FA">
        <w:rPr>
          <w:rFonts w:ascii="Times New Roman" w:hAnsi="Times New Roman" w:cs="Times New Roman"/>
        </w:rPr>
        <w:t xml:space="preserve">и уређења </w:t>
      </w:r>
      <w:r>
        <w:rPr>
          <w:rFonts w:ascii="Times New Roman" w:hAnsi="Times New Roman" w:cs="Times New Roman"/>
        </w:rPr>
        <w:t>пољопривредног земљишта на свом</w:t>
      </w:r>
      <w:r>
        <w:rPr>
          <w:rFonts w:ascii="Times New Roman" w:hAnsi="Times New Roman" w:cs="Times New Roman"/>
          <w:lang w:val="sr-Cyrl-CS"/>
        </w:rPr>
        <w:t xml:space="preserve"> </w:t>
      </w:r>
      <w:r w:rsidRPr="00E911FA">
        <w:rPr>
          <w:rFonts w:ascii="Times New Roman" w:hAnsi="Times New Roman" w:cs="Times New Roman"/>
        </w:rPr>
        <w:t>подручју утврђене актима Града;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14) </w:t>
      </w:r>
      <w:proofErr w:type="gramStart"/>
      <w:r w:rsidRPr="00E911FA">
        <w:rPr>
          <w:rFonts w:ascii="Times New Roman" w:hAnsi="Times New Roman" w:cs="Times New Roman"/>
        </w:rPr>
        <w:t>подстиче</w:t>
      </w:r>
      <w:proofErr w:type="gramEnd"/>
      <w:r w:rsidRPr="00E911FA">
        <w:rPr>
          <w:rFonts w:ascii="Times New Roman" w:hAnsi="Times New Roman" w:cs="Times New Roman"/>
        </w:rPr>
        <w:t xml:space="preserve"> и помаже развој задругарства;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15) </w:t>
      </w:r>
      <w:proofErr w:type="gramStart"/>
      <w:r w:rsidRPr="00E911FA">
        <w:rPr>
          <w:rFonts w:ascii="Times New Roman" w:hAnsi="Times New Roman" w:cs="Times New Roman"/>
        </w:rPr>
        <w:t>орган</w:t>
      </w:r>
      <w:r>
        <w:rPr>
          <w:rFonts w:ascii="Times New Roman" w:hAnsi="Times New Roman" w:cs="Times New Roman"/>
        </w:rPr>
        <w:t>изује</w:t>
      </w:r>
      <w:proofErr w:type="gramEnd"/>
      <w:r>
        <w:rPr>
          <w:rFonts w:ascii="Times New Roman" w:hAnsi="Times New Roman" w:cs="Times New Roman"/>
        </w:rPr>
        <w:t xml:space="preserve"> заштиту од елементарних и</w:t>
      </w:r>
      <w:r>
        <w:rPr>
          <w:rFonts w:ascii="Times New Roman" w:hAnsi="Times New Roman" w:cs="Times New Roman"/>
          <w:lang w:val="sr-Cyrl-CS"/>
        </w:rPr>
        <w:t xml:space="preserve"> </w:t>
      </w:r>
      <w:r w:rsidRPr="00E911FA">
        <w:rPr>
          <w:rFonts w:ascii="Times New Roman" w:hAnsi="Times New Roman" w:cs="Times New Roman"/>
        </w:rPr>
        <w:t>других већих непо</w:t>
      </w:r>
      <w:r>
        <w:rPr>
          <w:rFonts w:ascii="Times New Roman" w:hAnsi="Times New Roman" w:cs="Times New Roman"/>
        </w:rPr>
        <w:t>года и заштиту од пожара и</w:t>
      </w:r>
      <w:r>
        <w:rPr>
          <w:rFonts w:ascii="Times New Roman" w:hAnsi="Times New Roman" w:cs="Times New Roman"/>
          <w:lang w:val="sr-Cyrl-CS"/>
        </w:rPr>
        <w:t xml:space="preserve"> </w:t>
      </w:r>
      <w:r>
        <w:rPr>
          <w:rFonts w:ascii="Times New Roman" w:hAnsi="Times New Roman" w:cs="Times New Roman"/>
        </w:rPr>
        <w:t>ствара</w:t>
      </w:r>
      <w:r>
        <w:rPr>
          <w:rFonts w:ascii="Times New Roman" w:hAnsi="Times New Roman" w:cs="Times New Roman"/>
          <w:lang w:val="sr-Cyrl-CS"/>
        </w:rPr>
        <w:t xml:space="preserve"> </w:t>
      </w:r>
      <w:r w:rsidRPr="00E911FA">
        <w:rPr>
          <w:rFonts w:ascii="Times New Roman" w:hAnsi="Times New Roman" w:cs="Times New Roman"/>
        </w:rPr>
        <w:t>услове за њихов</w:t>
      </w:r>
      <w:r>
        <w:rPr>
          <w:rFonts w:ascii="Times New Roman" w:hAnsi="Times New Roman" w:cs="Times New Roman"/>
        </w:rPr>
        <w:t>о отклањање, односно ублажавање</w:t>
      </w:r>
      <w:r>
        <w:rPr>
          <w:rFonts w:ascii="Times New Roman" w:hAnsi="Times New Roman" w:cs="Times New Roman"/>
          <w:lang w:val="sr-Cyrl-CS"/>
        </w:rPr>
        <w:t xml:space="preserve"> </w:t>
      </w:r>
      <w:r w:rsidRPr="00E911FA">
        <w:rPr>
          <w:rFonts w:ascii="Times New Roman" w:hAnsi="Times New Roman" w:cs="Times New Roman"/>
        </w:rPr>
        <w:t>њихових последица;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16) </w:t>
      </w:r>
      <w:proofErr w:type="gramStart"/>
      <w:r w:rsidRPr="00E911FA">
        <w:rPr>
          <w:rFonts w:ascii="Times New Roman" w:hAnsi="Times New Roman" w:cs="Times New Roman"/>
        </w:rPr>
        <w:t>п</w:t>
      </w:r>
      <w:r>
        <w:rPr>
          <w:rFonts w:ascii="Times New Roman" w:hAnsi="Times New Roman" w:cs="Times New Roman"/>
        </w:rPr>
        <w:t>редлаже</w:t>
      </w:r>
      <w:proofErr w:type="gramEnd"/>
      <w:r>
        <w:rPr>
          <w:rFonts w:ascii="Times New Roman" w:hAnsi="Times New Roman" w:cs="Times New Roman"/>
        </w:rPr>
        <w:t xml:space="preserve"> Граду мере за уређење и</w:t>
      </w:r>
      <w:r>
        <w:rPr>
          <w:rFonts w:ascii="Times New Roman" w:hAnsi="Times New Roman" w:cs="Times New Roman"/>
          <w:lang w:val="sr-Cyrl-CS"/>
        </w:rPr>
        <w:t xml:space="preserve"> </w:t>
      </w:r>
      <w:r w:rsidRPr="00E911FA">
        <w:rPr>
          <w:rFonts w:ascii="Times New Roman" w:hAnsi="Times New Roman" w:cs="Times New Roman"/>
        </w:rPr>
        <w:t>одржавање спољње</w:t>
      </w:r>
      <w:r>
        <w:rPr>
          <w:rFonts w:ascii="Times New Roman" w:hAnsi="Times New Roman" w:cs="Times New Roman"/>
        </w:rPr>
        <w:t>г изгледа пословних и стамбених</w:t>
      </w:r>
      <w:r>
        <w:rPr>
          <w:rFonts w:ascii="Times New Roman" w:hAnsi="Times New Roman" w:cs="Times New Roman"/>
          <w:lang w:val="sr-Cyrl-CS"/>
        </w:rPr>
        <w:t xml:space="preserve"> </w:t>
      </w:r>
      <w:r w:rsidRPr="00E911FA">
        <w:rPr>
          <w:rFonts w:ascii="Times New Roman" w:hAnsi="Times New Roman" w:cs="Times New Roman"/>
        </w:rPr>
        <w:t>зграда и води е</w:t>
      </w:r>
      <w:r>
        <w:rPr>
          <w:rFonts w:ascii="Times New Roman" w:hAnsi="Times New Roman" w:cs="Times New Roman"/>
        </w:rPr>
        <w:t>виденцију о начину организовања</w:t>
      </w:r>
      <w:r>
        <w:rPr>
          <w:rFonts w:ascii="Times New Roman" w:hAnsi="Times New Roman" w:cs="Times New Roman"/>
          <w:lang w:val="sr-Cyrl-CS"/>
        </w:rPr>
        <w:t xml:space="preserve"> </w:t>
      </w:r>
      <w:r w:rsidRPr="00E911FA">
        <w:rPr>
          <w:rFonts w:ascii="Times New Roman" w:hAnsi="Times New Roman" w:cs="Times New Roman"/>
        </w:rPr>
        <w:t>послова одржавања стамбе</w:t>
      </w:r>
      <w:r>
        <w:rPr>
          <w:rFonts w:ascii="Times New Roman" w:hAnsi="Times New Roman" w:cs="Times New Roman"/>
        </w:rPr>
        <w:t>них зграда и предлаже</w:t>
      </w:r>
      <w:r>
        <w:rPr>
          <w:rFonts w:ascii="Times New Roman" w:hAnsi="Times New Roman" w:cs="Times New Roman"/>
          <w:lang w:val="sr-Cyrl-CS"/>
        </w:rPr>
        <w:t xml:space="preserve"> </w:t>
      </w:r>
      <w:r w:rsidRPr="00E911FA">
        <w:rPr>
          <w:rFonts w:ascii="Times New Roman" w:hAnsi="Times New Roman" w:cs="Times New Roman"/>
        </w:rPr>
        <w:t>мере за уре</w:t>
      </w:r>
      <w:r>
        <w:rPr>
          <w:rFonts w:ascii="Times New Roman" w:hAnsi="Times New Roman" w:cs="Times New Roman"/>
        </w:rPr>
        <w:t>ђење зелених површина и дечијих</w:t>
      </w:r>
      <w:r>
        <w:rPr>
          <w:rFonts w:ascii="Times New Roman" w:hAnsi="Times New Roman" w:cs="Times New Roman"/>
          <w:lang w:val="sr-Cyrl-CS"/>
        </w:rPr>
        <w:t xml:space="preserve"> </w:t>
      </w:r>
      <w:r w:rsidRPr="00E911FA">
        <w:rPr>
          <w:rFonts w:ascii="Times New Roman" w:hAnsi="Times New Roman" w:cs="Times New Roman"/>
        </w:rPr>
        <w:t>игралишта и објеката јавне расвете и сл.;</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17) </w:t>
      </w:r>
      <w:proofErr w:type="gramStart"/>
      <w:r w:rsidRPr="00E911FA">
        <w:rPr>
          <w:rFonts w:ascii="Times New Roman" w:hAnsi="Times New Roman" w:cs="Times New Roman"/>
        </w:rPr>
        <w:t>уп</w:t>
      </w:r>
      <w:r>
        <w:rPr>
          <w:rFonts w:ascii="Times New Roman" w:hAnsi="Times New Roman" w:cs="Times New Roman"/>
        </w:rPr>
        <w:t>равља</w:t>
      </w:r>
      <w:proofErr w:type="gramEnd"/>
      <w:r>
        <w:rPr>
          <w:rFonts w:ascii="Times New Roman" w:hAnsi="Times New Roman" w:cs="Times New Roman"/>
        </w:rPr>
        <w:t xml:space="preserve"> имовином Градске општине,</w:t>
      </w:r>
      <w:r>
        <w:rPr>
          <w:rFonts w:ascii="Times New Roman" w:hAnsi="Times New Roman" w:cs="Times New Roman"/>
          <w:lang w:val="sr-Cyrl-CS"/>
        </w:rPr>
        <w:t xml:space="preserve"> </w:t>
      </w:r>
      <w:r w:rsidRPr="00E911FA">
        <w:rPr>
          <w:rFonts w:ascii="Times New Roman" w:hAnsi="Times New Roman" w:cs="Times New Roman"/>
        </w:rPr>
        <w:t xml:space="preserve">користи средства </w:t>
      </w:r>
      <w:r>
        <w:rPr>
          <w:rFonts w:ascii="Times New Roman" w:hAnsi="Times New Roman" w:cs="Times New Roman"/>
        </w:rPr>
        <w:t>у државној својини и стара се о</w:t>
      </w:r>
      <w:r>
        <w:rPr>
          <w:rFonts w:ascii="Times New Roman" w:hAnsi="Times New Roman" w:cs="Times New Roman"/>
          <w:lang w:val="sr-Cyrl-CS"/>
        </w:rPr>
        <w:t xml:space="preserve"> </w:t>
      </w:r>
      <w:r w:rsidRPr="00E911FA">
        <w:rPr>
          <w:rFonts w:ascii="Times New Roman" w:hAnsi="Times New Roman" w:cs="Times New Roman"/>
        </w:rPr>
        <w:t>њиховом очувању и увећању у складу са законом;</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r>
      <w:r w:rsidRPr="00E911FA">
        <w:rPr>
          <w:rFonts w:ascii="Times New Roman" w:hAnsi="Times New Roman" w:cs="Times New Roman"/>
        </w:rPr>
        <w:t xml:space="preserve">18) </w:t>
      </w:r>
      <w:proofErr w:type="gramStart"/>
      <w:r w:rsidRPr="00E911FA">
        <w:rPr>
          <w:rFonts w:ascii="Times New Roman" w:hAnsi="Times New Roman" w:cs="Times New Roman"/>
        </w:rPr>
        <w:t>организује</w:t>
      </w:r>
      <w:proofErr w:type="gramEnd"/>
      <w:r w:rsidRPr="00E911FA">
        <w:rPr>
          <w:rFonts w:ascii="Times New Roman" w:hAnsi="Times New Roman" w:cs="Times New Roman"/>
        </w:rPr>
        <w:t xml:space="preserve"> </w:t>
      </w:r>
      <w:r>
        <w:rPr>
          <w:rFonts w:ascii="Times New Roman" w:hAnsi="Times New Roman" w:cs="Times New Roman"/>
        </w:rPr>
        <w:t>вршење послова правне</w:t>
      </w:r>
      <w:r>
        <w:rPr>
          <w:rFonts w:ascii="Times New Roman" w:hAnsi="Times New Roman" w:cs="Times New Roman"/>
          <w:lang w:val="sr-Cyrl-CS"/>
        </w:rPr>
        <w:t xml:space="preserve"> </w:t>
      </w:r>
      <w:r w:rsidRPr="00E911FA">
        <w:rPr>
          <w:rFonts w:ascii="Times New Roman" w:hAnsi="Times New Roman" w:cs="Times New Roman"/>
        </w:rPr>
        <w:t>заштите својих права и интереса;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r>
      <w:r w:rsidRPr="00E911FA">
        <w:rPr>
          <w:rFonts w:ascii="Times New Roman" w:hAnsi="Times New Roman" w:cs="Times New Roman"/>
        </w:rPr>
        <w:t xml:space="preserve">19) </w:t>
      </w:r>
      <w:proofErr w:type="gramStart"/>
      <w:r w:rsidRPr="00566AA1">
        <w:rPr>
          <w:rFonts w:ascii="Times New Roman" w:hAnsi="Times New Roman" w:cs="Times New Roman"/>
        </w:rPr>
        <w:t>оснива</w:t>
      </w:r>
      <w:proofErr w:type="gramEnd"/>
      <w:r w:rsidRPr="00566AA1">
        <w:rPr>
          <w:rFonts w:ascii="Times New Roman" w:hAnsi="Times New Roman" w:cs="Times New Roman"/>
        </w:rPr>
        <w:t xml:space="preserve"> јавна предузећа и установе градске општине  уз претходну сагласност Скупштине Града Пожаревца,  врши надзор над њиховим радом и образује органе, организације и службе за потребе градске општине и уређује њихову организацију и рад, у складу са Статутом градске општине</w:t>
      </w:r>
      <w:r w:rsidRPr="00E911FA">
        <w:rPr>
          <w:rFonts w:ascii="Times New Roman" w:hAnsi="Times New Roman" w:cs="Times New Roman"/>
        </w:rPr>
        <w:t>;</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20) </w:t>
      </w:r>
      <w:proofErr w:type="gramStart"/>
      <w:r w:rsidRPr="00E911FA">
        <w:rPr>
          <w:rFonts w:ascii="Times New Roman" w:hAnsi="Times New Roman" w:cs="Times New Roman"/>
        </w:rPr>
        <w:t>одлучује</w:t>
      </w:r>
      <w:proofErr w:type="gramEnd"/>
      <w:r>
        <w:rPr>
          <w:rFonts w:ascii="Times New Roman" w:hAnsi="Times New Roman" w:cs="Times New Roman"/>
        </w:rPr>
        <w:t xml:space="preserve"> о образовању, подручју за које</w:t>
      </w:r>
      <w:r>
        <w:rPr>
          <w:rFonts w:ascii="Times New Roman" w:hAnsi="Times New Roman" w:cs="Times New Roman"/>
          <w:lang w:val="sr-Cyrl-CS"/>
        </w:rPr>
        <w:t xml:space="preserve"> </w:t>
      </w:r>
      <w:r w:rsidRPr="00E911FA">
        <w:rPr>
          <w:rFonts w:ascii="Times New Roman" w:hAnsi="Times New Roman" w:cs="Times New Roman"/>
        </w:rPr>
        <w:t>се образује и укидању месних заједница и других</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proofErr w:type="gramStart"/>
      <w:r w:rsidRPr="00E911FA">
        <w:rPr>
          <w:rFonts w:ascii="Times New Roman" w:hAnsi="Times New Roman" w:cs="Times New Roman"/>
        </w:rPr>
        <w:t>облика</w:t>
      </w:r>
      <w:proofErr w:type="gramEnd"/>
      <w:r w:rsidRPr="00E911FA">
        <w:rPr>
          <w:rFonts w:ascii="Times New Roman" w:hAnsi="Times New Roman" w:cs="Times New Roman"/>
        </w:rPr>
        <w:t xml:space="preserve"> месне</w:t>
      </w:r>
      <w:r>
        <w:rPr>
          <w:rFonts w:ascii="Times New Roman" w:hAnsi="Times New Roman" w:cs="Times New Roman"/>
        </w:rPr>
        <w:t xml:space="preserve"> самоуправе, у складу са својом</w:t>
      </w:r>
      <w:r>
        <w:rPr>
          <w:rFonts w:ascii="Times New Roman" w:hAnsi="Times New Roman" w:cs="Times New Roman"/>
          <w:lang w:val="sr-Cyrl-CS"/>
        </w:rPr>
        <w:t xml:space="preserve"> </w:t>
      </w:r>
      <w:r w:rsidRPr="00E911FA">
        <w:rPr>
          <w:rFonts w:ascii="Times New Roman" w:hAnsi="Times New Roman" w:cs="Times New Roman"/>
        </w:rPr>
        <w:t>одлуком о начину образовања, пословима и начину</w:t>
      </w:r>
    </w:p>
    <w:p w:rsidR="00863A38" w:rsidRDefault="00863A38" w:rsidP="00863A38">
      <w:pPr>
        <w:autoSpaceDE w:val="0"/>
        <w:autoSpaceDN w:val="0"/>
        <w:adjustRightInd w:val="0"/>
        <w:spacing w:after="0" w:line="240" w:lineRule="auto"/>
        <w:jc w:val="both"/>
        <w:rPr>
          <w:rFonts w:ascii="Times New Roman" w:hAnsi="Times New Roman" w:cs="Times New Roman"/>
          <w:lang w:val="sr-Cyrl-CS"/>
        </w:rPr>
      </w:pPr>
      <w:proofErr w:type="gramStart"/>
      <w:r w:rsidRPr="00E911FA">
        <w:rPr>
          <w:rFonts w:ascii="Times New Roman" w:hAnsi="Times New Roman" w:cs="Times New Roman"/>
        </w:rPr>
        <w:t>финансирања</w:t>
      </w:r>
      <w:proofErr w:type="gramEnd"/>
      <w:r w:rsidRPr="00E911FA">
        <w:rPr>
          <w:rFonts w:ascii="Times New Roman" w:hAnsi="Times New Roman" w:cs="Times New Roman"/>
        </w:rPr>
        <w:t xml:space="preserve"> посло</w:t>
      </w:r>
      <w:r>
        <w:rPr>
          <w:rFonts w:ascii="Times New Roman" w:hAnsi="Times New Roman" w:cs="Times New Roman"/>
        </w:rPr>
        <w:t>ва месне заједнице уз претходну</w:t>
      </w:r>
      <w:r>
        <w:rPr>
          <w:rFonts w:ascii="Times New Roman" w:hAnsi="Times New Roman" w:cs="Times New Roman"/>
          <w:lang w:val="sr-Cyrl-CS"/>
        </w:rPr>
        <w:t xml:space="preserve"> </w:t>
      </w:r>
      <w:r w:rsidRPr="00E911FA">
        <w:rPr>
          <w:rFonts w:ascii="Times New Roman" w:hAnsi="Times New Roman" w:cs="Times New Roman"/>
        </w:rPr>
        <w:t>сагласност Скупштине града Пожаревца;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21) </w:t>
      </w:r>
      <w:proofErr w:type="gramStart"/>
      <w:r w:rsidRPr="00E911FA">
        <w:rPr>
          <w:rFonts w:ascii="Times New Roman" w:hAnsi="Times New Roman" w:cs="Times New Roman"/>
        </w:rPr>
        <w:t>уређ</w:t>
      </w:r>
      <w:r>
        <w:rPr>
          <w:rFonts w:ascii="Times New Roman" w:hAnsi="Times New Roman" w:cs="Times New Roman"/>
        </w:rPr>
        <w:t>ује</w:t>
      </w:r>
      <w:proofErr w:type="gramEnd"/>
      <w:r>
        <w:rPr>
          <w:rFonts w:ascii="Times New Roman" w:hAnsi="Times New Roman" w:cs="Times New Roman"/>
        </w:rPr>
        <w:t xml:space="preserve"> организацију и рад мировних</w:t>
      </w:r>
      <w:r>
        <w:rPr>
          <w:rFonts w:ascii="Times New Roman" w:hAnsi="Times New Roman" w:cs="Times New Roman"/>
          <w:lang w:val="sr-Cyrl-CS"/>
        </w:rPr>
        <w:t xml:space="preserve"> </w:t>
      </w:r>
      <w:r w:rsidRPr="00E911FA">
        <w:rPr>
          <w:rFonts w:ascii="Times New Roman" w:hAnsi="Times New Roman" w:cs="Times New Roman"/>
        </w:rPr>
        <w:t>већа;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22) </w:t>
      </w:r>
      <w:proofErr w:type="gramStart"/>
      <w:r w:rsidRPr="00E911FA">
        <w:rPr>
          <w:rFonts w:ascii="Times New Roman" w:hAnsi="Times New Roman" w:cs="Times New Roman"/>
        </w:rPr>
        <w:t>обезбеђује</w:t>
      </w:r>
      <w:proofErr w:type="gramEnd"/>
      <w:r w:rsidRPr="00E911FA">
        <w:rPr>
          <w:rFonts w:ascii="Times New Roman" w:hAnsi="Times New Roman" w:cs="Times New Roman"/>
        </w:rPr>
        <w:t xml:space="preserve"> пружање правне помоћи</w:t>
      </w:r>
      <w:r>
        <w:rPr>
          <w:rFonts w:ascii="Times New Roman" w:hAnsi="Times New Roman" w:cs="Times New Roman"/>
          <w:lang w:val="sr-Cyrl-CS"/>
        </w:rPr>
        <w:t xml:space="preserve"> </w:t>
      </w:r>
      <w:r w:rsidRPr="00E911FA">
        <w:rPr>
          <w:rFonts w:ascii="Times New Roman" w:hAnsi="Times New Roman" w:cs="Times New Roman"/>
        </w:rPr>
        <w:t>грађанима за остваривање њихових права;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23) </w:t>
      </w:r>
      <w:proofErr w:type="gramStart"/>
      <w:r>
        <w:rPr>
          <w:rFonts w:ascii="Times New Roman" w:hAnsi="Times New Roman" w:cs="Times New Roman"/>
        </w:rPr>
        <w:t>помаже</w:t>
      </w:r>
      <w:proofErr w:type="gramEnd"/>
      <w:r>
        <w:rPr>
          <w:rFonts w:ascii="Times New Roman" w:hAnsi="Times New Roman" w:cs="Times New Roman"/>
        </w:rPr>
        <w:t xml:space="preserve"> развој различитих облика</w:t>
      </w:r>
      <w:r>
        <w:rPr>
          <w:rFonts w:ascii="Times New Roman" w:hAnsi="Times New Roman" w:cs="Times New Roman"/>
          <w:lang w:val="sr-Cyrl-CS"/>
        </w:rPr>
        <w:t xml:space="preserve"> </w:t>
      </w:r>
      <w:r w:rsidRPr="00E911FA">
        <w:rPr>
          <w:rFonts w:ascii="Times New Roman" w:hAnsi="Times New Roman" w:cs="Times New Roman"/>
        </w:rPr>
        <w:t>самопомоћи и сол</w:t>
      </w:r>
      <w:r>
        <w:rPr>
          <w:rFonts w:ascii="Times New Roman" w:hAnsi="Times New Roman" w:cs="Times New Roman"/>
        </w:rPr>
        <w:t>идарности са лицима са посебним</w:t>
      </w:r>
      <w:r>
        <w:rPr>
          <w:rFonts w:ascii="Times New Roman" w:hAnsi="Times New Roman" w:cs="Times New Roman"/>
          <w:lang w:val="sr-Cyrl-CS"/>
        </w:rPr>
        <w:t xml:space="preserve"> </w:t>
      </w:r>
      <w:r w:rsidRPr="00E911FA">
        <w:rPr>
          <w:rFonts w:ascii="Times New Roman" w:hAnsi="Times New Roman" w:cs="Times New Roman"/>
        </w:rPr>
        <w:t>потребама, као и са лицима која с</w:t>
      </w:r>
      <w:r>
        <w:rPr>
          <w:rFonts w:ascii="Times New Roman" w:hAnsi="Times New Roman" w:cs="Times New Roman"/>
        </w:rPr>
        <w:t>у суштински</w:t>
      </w:r>
      <w:r>
        <w:rPr>
          <w:rFonts w:ascii="Times New Roman" w:hAnsi="Times New Roman" w:cs="Times New Roman"/>
          <w:lang w:val="sr-Cyrl-CS"/>
        </w:rPr>
        <w:t xml:space="preserve"> </w:t>
      </w:r>
      <w:r w:rsidRPr="00E911FA">
        <w:rPr>
          <w:rFonts w:ascii="Times New Roman" w:hAnsi="Times New Roman" w:cs="Times New Roman"/>
        </w:rPr>
        <w:t xml:space="preserve">у неједнаком </w:t>
      </w:r>
      <w:r>
        <w:rPr>
          <w:rFonts w:ascii="Times New Roman" w:hAnsi="Times New Roman" w:cs="Times New Roman"/>
        </w:rPr>
        <w:t>положају са осталим грађанима и</w:t>
      </w:r>
      <w:r>
        <w:rPr>
          <w:rFonts w:ascii="Times New Roman" w:hAnsi="Times New Roman" w:cs="Times New Roman"/>
          <w:lang w:val="sr-Cyrl-CS"/>
        </w:rPr>
        <w:t xml:space="preserve"> </w:t>
      </w:r>
      <w:r w:rsidRPr="00E911FA">
        <w:rPr>
          <w:rFonts w:ascii="Times New Roman" w:hAnsi="Times New Roman" w:cs="Times New Roman"/>
        </w:rPr>
        <w:t>подстиче активнос</w:t>
      </w:r>
      <w:r>
        <w:rPr>
          <w:rFonts w:ascii="Times New Roman" w:hAnsi="Times New Roman" w:cs="Times New Roman"/>
        </w:rPr>
        <w:t>ти и пружа помоћ организацијама</w:t>
      </w:r>
      <w:r>
        <w:rPr>
          <w:rFonts w:ascii="Times New Roman" w:hAnsi="Times New Roman" w:cs="Times New Roman"/>
          <w:lang w:val="sr-Cyrl-CS"/>
        </w:rPr>
        <w:t xml:space="preserve">  </w:t>
      </w:r>
      <w:r w:rsidRPr="00E911FA">
        <w:rPr>
          <w:rFonts w:ascii="Times New Roman" w:hAnsi="Times New Roman" w:cs="Times New Roman"/>
        </w:rPr>
        <w:t xml:space="preserve">инвалида </w:t>
      </w:r>
      <w:r>
        <w:rPr>
          <w:rFonts w:ascii="Times New Roman" w:hAnsi="Times New Roman" w:cs="Times New Roman"/>
        </w:rPr>
        <w:t>и другим социјално-хуманитарним</w:t>
      </w:r>
      <w:r>
        <w:rPr>
          <w:rFonts w:ascii="Times New Roman" w:hAnsi="Times New Roman" w:cs="Times New Roman"/>
          <w:lang w:val="sr-Cyrl-CS"/>
        </w:rPr>
        <w:t xml:space="preserve"> </w:t>
      </w:r>
      <w:r w:rsidRPr="00E911FA">
        <w:rPr>
          <w:rFonts w:ascii="Times New Roman" w:hAnsi="Times New Roman" w:cs="Times New Roman"/>
        </w:rPr>
        <w:t>организацијама на свом подручју;</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24) </w:t>
      </w:r>
      <w:proofErr w:type="gramStart"/>
      <w:r w:rsidRPr="00E911FA">
        <w:rPr>
          <w:rFonts w:ascii="Times New Roman" w:hAnsi="Times New Roman" w:cs="Times New Roman"/>
        </w:rPr>
        <w:t>ст</w:t>
      </w:r>
      <w:r>
        <w:rPr>
          <w:rFonts w:ascii="Times New Roman" w:hAnsi="Times New Roman" w:cs="Times New Roman"/>
        </w:rPr>
        <w:t>ара</w:t>
      </w:r>
      <w:proofErr w:type="gramEnd"/>
      <w:r>
        <w:rPr>
          <w:rFonts w:ascii="Times New Roman" w:hAnsi="Times New Roman" w:cs="Times New Roman"/>
        </w:rPr>
        <w:t xml:space="preserve"> се о остваривању, заштити и</w:t>
      </w:r>
      <w:r>
        <w:rPr>
          <w:rFonts w:ascii="Times New Roman" w:hAnsi="Times New Roman" w:cs="Times New Roman"/>
          <w:lang w:val="sr-Cyrl-CS"/>
        </w:rPr>
        <w:t xml:space="preserve"> </w:t>
      </w:r>
      <w:r w:rsidRPr="00E911FA">
        <w:rPr>
          <w:rFonts w:ascii="Times New Roman" w:hAnsi="Times New Roman" w:cs="Times New Roman"/>
        </w:rPr>
        <w:t>унапређењу људских права;</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25) </w:t>
      </w:r>
      <w:proofErr w:type="gramStart"/>
      <w:r w:rsidRPr="00E911FA">
        <w:rPr>
          <w:rFonts w:ascii="Times New Roman" w:hAnsi="Times New Roman" w:cs="Times New Roman"/>
        </w:rPr>
        <w:t>сарађује</w:t>
      </w:r>
      <w:proofErr w:type="gramEnd"/>
      <w:r>
        <w:rPr>
          <w:rFonts w:ascii="Times New Roman" w:hAnsi="Times New Roman" w:cs="Times New Roman"/>
        </w:rPr>
        <w:t xml:space="preserve"> са хуманитарним организацијама</w:t>
      </w:r>
      <w:r>
        <w:rPr>
          <w:rFonts w:ascii="Times New Roman" w:hAnsi="Times New Roman" w:cs="Times New Roman"/>
          <w:lang w:val="sr-Cyrl-CS"/>
        </w:rPr>
        <w:t xml:space="preserve"> </w:t>
      </w:r>
      <w:r w:rsidRPr="00E911FA">
        <w:rPr>
          <w:rFonts w:ascii="Times New Roman" w:hAnsi="Times New Roman" w:cs="Times New Roman"/>
        </w:rPr>
        <w:t>у обављању њихове делатности;</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26) </w:t>
      </w:r>
      <w:proofErr w:type="gramStart"/>
      <w:r w:rsidRPr="00E911FA">
        <w:rPr>
          <w:rFonts w:ascii="Times New Roman" w:hAnsi="Times New Roman" w:cs="Times New Roman"/>
        </w:rPr>
        <w:t>с</w:t>
      </w:r>
      <w:r>
        <w:rPr>
          <w:rFonts w:ascii="Times New Roman" w:hAnsi="Times New Roman" w:cs="Times New Roman"/>
        </w:rPr>
        <w:t>тара</w:t>
      </w:r>
      <w:proofErr w:type="gramEnd"/>
      <w:r>
        <w:rPr>
          <w:rFonts w:ascii="Times New Roman" w:hAnsi="Times New Roman" w:cs="Times New Roman"/>
        </w:rPr>
        <w:t xml:space="preserve"> се о јавном обавештавању о</w:t>
      </w:r>
      <w:r>
        <w:rPr>
          <w:rFonts w:ascii="Times New Roman" w:hAnsi="Times New Roman" w:cs="Times New Roman"/>
          <w:lang w:val="sr-Cyrl-CS"/>
        </w:rPr>
        <w:t xml:space="preserve"> </w:t>
      </w:r>
      <w:r w:rsidRPr="00E911FA">
        <w:rPr>
          <w:rFonts w:ascii="Times New Roman" w:hAnsi="Times New Roman" w:cs="Times New Roman"/>
        </w:rPr>
        <w:t>питањима од значаја за живот и рад грађана на свом</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 xml:space="preserve"> </w:t>
      </w:r>
      <w:proofErr w:type="gramStart"/>
      <w:r w:rsidRPr="00E911FA">
        <w:rPr>
          <w:rFonts w:ascii="Times New Roman" w:hAnsi="Times New Roman" w:cs="Times New Roman"/>
        </w:rPr>
        <w:t>подручју</w:t>
      </w:r>
      <w:proofErr w:type="gramEnd"/>
      <w:r w:rsidRPr="00E911FA">
        <w:rPr>
          <w:rFonts w:ascii="Times New Roman" w:hAnsi="Times New Roman" w:cs="Times New Roman"/>
        </w:rPr>
        <w:t>;</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27) </w:t>
      </w:r>
      <w:proofErr w:type="gramStart"/>
      <w:r w:rsidRPr="00E911FA">
        <w:rPr>
          <w:rFonts w:ascii="Times New Roman" w:hAnsi="Times New Roman" w:cs="Times New Roman"/>
        </w:rPr>
        <w:t>пропису</w:t>
      </w:r>
      <w:r>
        <w:rPr>
          <w:rFonts w:ascii="Times New Roman" w:hAnsi="Times New Roman" w:cs="Times New Roman"/>
        </w:rPr>
        <w:t>је</w:t>
      </w:r>
      <w:proofErr w:type="gramEnd"/>
      <w:r>
        <w:rPr>
          <w:rFonts w:ascii="Times New Roman" w:hAnsi="Times New Roman" w:cs="Times New Roman"/>
        </w:rPr>
        <w:t xml:space="preserve"> прекршаје за повреде прописа</w:t>
      </w:r>
      <w:r>
        <w:rPr>
          <w:rFonts w:ascii="Times New Roman" w:hAnsi="Times New Roman" w:cs="Times New Roman"/>
          <w:lang w:val="sr-Cyrl-CS"/>
        </w:rPr>
        <w:t xml:space="preserve"> </w:t>
      </w:r>
      <w:r w:rsidRPr="00E911FA">
        <w:rPr>
          <w:rFonts w:ascii="Times New Roman" w:hAnsi="Times New Roman" w:cs="Times New Roman"/>
        </w:rPr>
        <w:t>Градске општине;</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lastRenderedPageBreak/>
        <w:tab/>
        <w:t xml:space="preserve"> </w:t>
      </w:r>
      <w:r w:rsidRPr="00E911FA">
        <w:rPr>
          <w:rFonts w:ascii="Times New Roman" w:hAnsi="Times New Roman" w:cs="Times New Roman"/>
        </w:rPr>
        <w:t xml:space="preserve">28) </w:t>
      </w:r>
      <w:proofErr w:type="gramStart"/>
      <w:r w:rsidRPr="00E911FA">
        <w:rPr>
          <w:rFonts w:ascii="Times New Roman" w:hAnsi="Times New Roman" w:cs="Times New Roman"/>
        </w:rPr>
        <w:t>уређује</w:t>
      </w:r>
      <w:proofErr w:type="gramEnd"/>
      <w:r w:rsidRPr="00E911FA">
        <w:rPr>
          <w:rFonts w:ascii="Times New Roman" w:hAnsi="Times New Roman" w:cs="Times New Roman"/>
        </w:rPr>
        <w:t xml:space="preserve"> и обезбеђује употребу им</w:t>
      </w:r>
      <w:r>
        <w:rPr>
          <w:rFonts w:ascii="Times New Roman" w:hAnsi="Times New Roman" w:cs="Times New Roman"/>
        </w:rPr>
        <w:t>ена,</w:t>
      </w:r>
      <w:r>
        <w:rPr>
          <w:rFonts w:ascii="Times New Roman" w:hAnsi="Times New Roman" w:cs="Times New Roman"/>
          <w:lang w:val="sr-Cyrl-CS"/>
        </w:rPr>
        <w:t xml:space="preserve"> </w:t>
      </w:r>
      <w:r w:rsidRPr="00E911FA">
        <w:rPr>
          <w:rFonts w:ascii="Times New Roman" w:hAnsi="Times New Roman" w:cs="Times New Roman"/>
        </w:rPr>
        <w:t>грба и другог симбола Градске општине;</w:t>
      </w:r>
    </w:p>
    <w:p w:rsidR="00863A38" w:rsidRPr="00E911FA"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29) </w:t>
      </w:r>
      <w:proofErr w:type="gramStart"/>
      <w:r w:rsidRPr="00E911FA">
        <w:rPr>
          <w:rFonts w:ascii="Times New Roman" w:hAnsi="Times New Roman" w:cs="Times New Roman"/>
        </w:rPr>
        <w:t>изврша</w:t>
      </w:r>
      <w:r>
        <w:rPr>
          <w:rFonts w:ascii="Times New Roman" w:hAnsi="Times New Roman" w:cs="Times New Roman"/>
        </w:rPr>
        <w:t>ва</w:t>
      </w:r>
      <w:proofErr w:type="gramEnd"/>
      <w:r>
        <w:rPr>
          <w:rFonts w:ascii="Times New Roman" w:hAnsi="Times New Roman" w:cs="Times New Roman"/>
        </w:rPr>
        <w:t xml:space="preserve"> прописе и опште акте Града и</w:t>
      </w:r>
      <w:r>
        <w:rPr>
          <w:rFonts w:ascii="Times New Roman" w:hAnsi="Times New Roman" w:cs="Times New Roman"/>
          <w:lang w:val="sr-Cyrl-CS"/>
        </w:rPr>
        <w:t xml:space="preserve"> </w:t>
      </w:r>
      <w:r w:rsidRPr="00E911FA">
        <w:rPr>
          <w:rFonts w:ascii="Times New Roman" w:hAnsi="Times New Roman" w:cs="Times New Roman"/>
        </w:rPr>
        <w:t>Градске општине;</w:t>
      </w:r>
    </w:p>
    <w:p w:rsidR="00863A38" w:rsidRPr="0067763B" w:rsidRDefault="00863A38" w:rsidP="00863A3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ab/>
        <w:t xml:space="preserve"> </w:t>
      </w:r>
      <w:r w:rsidRPr="00E911FA">
        <w:rPr>
          <w:rFonts w:ascii="Times New Roman" w:hAnsi="Times New Roman" w:cs="Times New Roman"/>
        </w:rPr>
        <w:t xml:space="preserve">30) </w:t>
      </w:r>
      <w:proofErr w:type="gramStart"/>
      <w:r w:rsidRPr="00E911FA">
        <w:rPr>
          <w:rFonts w:ascii="Times New Roman" w:hAnsi="Times New Roman" w:cs="Times New Roman"/>
        </w:rPr>
        <w:t>обавља</w:t>
      </w:r>
      <w:proofErr w:type="gramEnd"/>
      <w:r>
        <w:rPr>
          <w:rFonts w:ascii="Times New Roman" w:hAnsi="Times New Roman" w:cs="Times New Roman"/>
        </w:rPr>
        <w:t xml:space="preserve"> и друге послове од непосредног</w:t>
      </w:r>
      <w:r>
        <w:rPr>
          <w:rFonts w:ascii="Times New Roman" w:hAnsi="Times New Roman" w:cs="Times New Roman"/>
          <w:lang w:val="sr-Cyrl-CS"/>
        </w:rPr>
        <w:t xml:space="preserve"> </w:t>
      </w:r>
      <w:r w:rsidRPr="00E911FA">
        <w:rPr>
          <w:rFonts w:ascii="Times New Roman" w:hAnsi="Times New Roman" w:cs="Times New Roman"/>
        </w:rPr>
        <w:t>интереса за грађане</w:t>
      </w:r>
      <w:r>
        <w:rPr>
          <w:rFonts w:ascii="Times New Roman" w:hAnsi="Times New Roman" w:cs="Times New Roman"/>
        </w:rPr>
        <w:t>, у складу са законом, Статутом</w:t>
      </w:r>
      <w:r>
        <w:rPr>
          <w:rFonts w:ascii="Times New Roman" w:hAnsi="Times New Roman" w:cs="Times New Roman"/>
          <w:lang w:val="sr-Cyrl-CS"/>
        </w:rPr>
        <w:t xml:space="preserve"> </w:t>
      </w:r>
      <w:r w:rsidRPr="00E911FA">
        <w:rPr>
          <w:rFonts w:ascii="Times New Roman" w:hAnsi="Times New Roman" w:cs="Times New Roman"/>
        </w:rPr>
        <w:t>Града другим прописима Града и овим статутом.</w:t>
      </w:r>
    </w:p>
    <w:p w:rsidR="00863A38" w:rsidRPr="00B523CD"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Одређивање и исказивање приоритетних области финансирања буџетских корисника полазна је основа за израду предлога финансијског плана за наредни период.</w:t>
      </w:r>
      <w:proofErr w:type="gramEnd"/>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Опис планиране политике локалне власти првенствено налазимо у Стратегији одрживог развоја Града Пожаревца 2017-2022.</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године</w:t>
      </w:r>
      <w:proofErr w:type="gramEnd"/>
      <w:r w:rsidRPr="00510B8E">
        <w:rPr>
          <w:rFonts w:ascii="Times New Roman" w:hAnsi="Times New Roman" w:cs="Times New Roman"/>
        </w:rPr>
        <w:t xml:space="preserve"> („Службени гласник Града Пожаревца“ број 3/17).</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t>Главни правци и могућ</w:t>
      </w:r>
      <w:r>
        <w:rPr>
          <w:rFonts w:ascii="Times New Roman" w:hAnsi="Times New Roman" w:cs="Times New Roman"/>
        </w:rPr>
        <w:t>ности деловања у Градској општини Костолац</w:t>
      </w:r>
      <w:r w:rsidRPr="00510B8E">
        <w:rPr>
          <w:rFonts w:ascii="Times New Roman" w:hAnsi="Times New Roman" w:cs="Times New Roman"/>
        </w:rPr>
        <w:t xml:space="preserve">: </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sym w:font="Symbol" w:char="F0B7"/>
      </w:r>
      <w:r w:rsidRPr="00510B8E">
        <w:rPr>
          <w:rFonts w:ascii="Times New Roman" w:hAnsi="Times New Roman" w:cs="Times New Roman"/>
        </w:rPr>
        <w:t xml:space="preserve"> </w:t>
      </w:r>
      <w:r w:rsidRPr="00510B8E">
        <w:rPr>
          <w:rFonts w:ascii="Times New Roman" w:hAnsi="Times New Roman" w:cs="Times New Roman"/>
          <w:b/>
        </w:rPr>
        <w:t>Добар географски положај</w:t>
      </w:r>
      <w:r w:rsidRPr="00510B8E">
        <w:rPr>
          <w:rFonts w:ascii="Times New Roman" w:hAnsi="Times New Roman" w:cs="Times New Roman"/>
        </w:rPr>
        <w:t xml:space="preserve"> (близина Београда, близина коридора IV, VII и X, и повезаност са њима), </w:t>
      </w:r>
      <w:r>
        <w:rPr>
          <w:rFonts w:ascii="Times New Roman" w:hAnsi="Times New Roman" w:cs="Times New Roman"/>
        </w:rPr>
        <w:t xml:space="preserve">а посебно чињеница да се налази на Дунаву, </w:t>
      </w:r>
      <w:r w:rsidRPr="00510B8E">
        <w:rPr>
          <w:rFonts w:ascii="Times New Roman" w:hAnsi="Times New Roman" w:cs="Times New Roman"/>
        </w:rPr>
        <w:t xml:space="preserve">представља битну конкурентну предност </w:t>
      </w:r>
      <w:r>
        <w:rPr>
          <w:rFonts w:ascii="Times New Roman" w:hAnsi="Times New Roman" w:cs="Times New Roman"/>
        </w:rPr>
        <w:t>Градске општине Костолац</w:t>
      </w:r>
      <w:r w:rsidRPr="00510B8E">
        <w:rPr>
          <w:rFonts w:ascii="Times New Roman" w:hAnsi="Times New Roman" w:cs="Times New Roman"/>
        </w:rPr>
        <w:t xml:space="preserve"> коју би требало искористити у погледу стварања повољних услова за привлачење инвеститора према постојећој индустријској зони, развој пољопривреде, туризма, развој људских ресурса. </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sym w:font="Symbol" w:char="F0B7"/>
      </w:r>
      <w:r w:rsidRPr="00510B8E">
        <w:rPr>
          <w:rFonts w:ascii="Times New Roman" w:hAnsi="Times New Roman" w:cs="Times New Roman"/>
        </w:rPr>
        <w:t xml:space="preserve"> </w:t>
      </w:r>
      <w:proofErr w:type="gramStart"/>
      <w:r w:rsidRPr="00510B8E">
        <w:rPr>
          <w:rFonts w:ascii="Times New Roman" w:hAnsi="Times New Roman" w:cs="Times New Roman"/>
          <w:b/>
        </w:rPr>
        <w:t>Одрживи развој уз очување природних ресурса</w:t>
      </w:r>
      <w:r w:rsidRPr="00510B8E">
        <w:rPr>
          <w:rFonts w:ascii="Times New Roman" w:hAnsi="Times New Roman" w:cs="Times New Roman"/>
        </w:rPr>
        <w:t xml:space="preserve"> - У </w:t>
      </w:r>
      <w:r>
        <w:rPr>
          <w:rFonts w:ascii="Times New Roman" w:hAnsi="Times New Roman" w:cs="Times New Roman"/>
        </w:rPr>
        <w:t>Градској општини Костолац</w:t>
      </w:r>
      <w:r w:rsidRPr="00510B8E">
        <w:rPr>
          <w:rFonts w:ascii="Times New Roman" w:hAnsi="Times New Roman" w:cs="Times New Roman"/>
        </w:rPr>
        <w:t xml:space="preserve"> од природних ресурса највише се искоришћавају угаљ и пољопривредно земљиште, али он поседује и друге потенцијале на којима може градити свој будући развој (алтернативни извори енергије-ветар, сунце).</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С друге стране истовремено, постојећи велики загађивачи у окружењу, неадекватне депоније и постојање дивљих депонија, прекомерна употреба ђубрива, загађује животну средину и угрожава изворишта воде и остале природне ресурсе.</w:t>
      </w:r>
      <w:proofErr w:type="gramEnd"/>
      <w:r w:rsidRPr="00510B8E">
        <w:rPr>
          <w:rFonts w:ascii="Times New Roman" w:hAnsi="Times New Roman" w:cs="Times New Roman"/>
        </w:rPr>
        <w:t xml:space="preserve"> Као неопходност намеће се потреба за реконструкцијом постојећих и изградњом нових постројења за прераду воде за пиће уз смањење губитака, проширењем канализационе мреже, санацијом, затварањем и рекултивацијом постојеће депоније и налажењем одрживог решења за прикупљање и одлагање отпада, као и изградња система за пречишћавање отпадних вода. </w:t>
      </w:r>
      <w:proofErr w:type="gramStart"/>
      <w:r w:rsidRPr="00510B8E">
        <w:rPr>
          <w:rFonts w:ascii="Times New Roman" w:hAnsi="Times New Roman" w:cs="Times New Roman"/>
        </w:rPr>
        <w:t>Такође је потребно радити на едукацији и подизању свести грађанства о потреби заштите животне средине и природних ресурса уз поштовање принципа одрживог развоја.</w:t>
      </w:r>
      <w:proofErr w:type="gramEnd"/>
      <w:r w:rsidRPr="00510B8E">
        <w:rPr>
          <w:rFonts w:ascii="Times New Roman" w:hAnsi="Times New Roman" w:cs="Times New Roman"/>
        </w:rPr>
        <w:t xml:space="preserve"> </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sym w:font="Symbol" w:char="F0B7"/>
      </w:r>
      <w:r w:rsidRPr="00510B8E">
        <w:rPr>
          <w:rFonts w:ascii="Times New Roman" w:hAnsi="Times New Roman" w:cs="Times New Roman"/>
        </w:rPr>
        <w:t xml:space="preserve"> </w:t>
      </w:r>
      <w:r w:rsidRPr="00510B8E">
        <w:rPr>
          <w:rFonts w:ascii="Times New Roman" w:hAnsi="Times New Roman" w:cs="Times New Roman"/>
          <w:b/>
        </w:rPr>
        <w:t>Пољопривреда и традиција у пољопривредној производњи</w:t>
      </w:r>
      <w:r w:rsidRPr="00510B8E">
        <w:rPr>
          <w:rFonts w:ascii="Times New Roman" w:hAnsi="Times New Roman" w:cs="Times New Roman"/>
        </w:rPr>
        <w:t xml:space="preserve">, представља такође велику могућност за развој </w:t>
      </w:r>
      <w:r>
        <w:rPr>
          <w:rFonts w:ascii="Times New Roman" w:hAnsi="Times New Roman" w:cs="Times New Roman"/>
        </w:rPr>
        <w:t>Градске општине Костолац</w:t>
      </w:r>
      <w:r w:rsidRPr="00510B8E">
        <w:rPr>
          <w:rFonts w:ascii="Times New Roman" w:hAnsi="Times New Roman" w:cs="Times New Roman"/>
        </w:rPr>
        <w:t>. Неколико фактора утичу на недовољну конкурентност пољопривредне производње - уситњеност земљишта, релативно застарела механизација</w:t>
      </w:r>
      <w:proofErr w:type="gramStart"/>
      <w:r w:rsidRPr="00510B8E">
        <w:rPr>
          <w:rFonts w:ascii="Times New Roman" w:hAnsi="Times New Roman" w:cs="Times New Roman"/>
        </w:rPr>
        <w:t>,  недовољна</w:t>
      </w:r>
      <w:proofErr w:type="gramEnd"/>
      <w:r w:rsidRPr="00510B8E">
        <w:rPr>
          <w:rFonts w:ascii="Times New Roman" w:hAnsi="Times New Roman" w:cs="Times New Roman"/>
        </w:rPr>
        <w:t xml:space="preserve"> примена савремене праксе у пољопривредној производњи, као и</w:t>
      </w: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зависност</w:t>
      </w:r>
      <w:proofErr w:type="gramEnd"/>
      <w:r w:rsidRPr="00510B8E">
        <w:rPr>
          <w:rFonts w:ascii="Times New Roman" w:hAnsi="Times New Roman" w:cs="Times New Roman"/>
        </w:rPr>
        <w:t xml:space="preserve"> од климатских услова. </w:t>
      </w:r>
      <w:proofErr w:type="gramStart"/>
      <w:r w:rsidRPr="00510B8E">
        <w:rPr>
          <w:rFonts w:ascii="Times New Roman" w:hAnsi="Times New Roman" w:cs="Times New Roman"/>
        </w:rPr>
        <w:t>Све ово указује на потребу за инвестирање у пољопривредну инфраструктуру (нпр. изградња система за наводњавање), удруживање индивидуалних пољопривредних произвођача ради заједничког наступа на тржишту, као и подизање нивоа образовања у примени нових технологија из области пољопривредне производње.</w:t>
      </w:r>
      <w:proofErr w:type="gramEnd"/>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sym w:font="Symbol" w:char="F0B7"/>
      </w:r>
      <w:r w:rsidRPr="00510B8E">
        <w:rPr>
          <w:rFonts w:ascii="Times New Roman" w:hAnsi="Times New Roman" w:cs="Times New Roman"/>
        </w:rPr>
        <w:t xml:space="preserve"> </w:t>
      </w:r>
      <w:proofErr w:type="gramStart"/>
      <w:r w:rsidRPr="00510B8E">
        <w:rPr>
          <w:rFonts w:ascii="Times New Roman" w:hAnsi="Times New Roman" w:cs="Times New Roman"/>
          <w:b/>
        </w:rPr>
        <w:t>Успоравање миграције и запошљавање младих кадрова</w:t>
      </w:r>
      <w:r w:rsidRPr="00510B8E">
        <w:rPr>
          <w:rFonts w:ascii="Times New Roman" w:hAnsi="Times New Roman" w:cs="Times New Roman"/>
        </w:rPr>
        <w:t>.</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Миграцијама (ка већим градовима и иностранству) нарочито из сеоских подручја, живот на селу замире.</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Уопштено, рурална популација је стара и смањује се број становништва овог подручја.</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Образован и стручни кадар одлази у веће градове у потрази за запослењем као и у иностранство, што доводи у питање функционисање руралног подручја.</w:t>
      </w:r>
      <w:proofErr w:type="gramEnd"/>
      <w:r w:rsidRPr="00510B8E">
        <w:rPr>
          <w:rFonts w:ascii="Times New Roman" w:hAnsi="Times New Roman" w:cs="Times New Roman"/>
        </w:rPr>
        <w:t xml:space="preserve"> Из наведених разлога потребно је дефинисати потпуно нову политику коју ће пратити сет активних мера усмерен ка: привлачењу инве</w:t>
      </w:r>
      <w:r>
        <w:rPr>
          <w:rFonts w:ascii="Times New Roman" w:hAnsi="Times New Roman" w:cs="Times New Roman"/>
        </w:rPr>
        <w:t>ст</w:t>
      </w:r>
      <w:r w:rsidRPr="00510B8E">
        <w:rPr>
          <w:rFonts w:ascii="Times New Roman" w:hAnsi="Times New Roman" w:cs="Times New Roman"/>
        </w:rPr>
        <w:t xml:space="preserve">итора који ће запошљавати локалне кадрове, обнављање кадрова по јавним предузећима и </w:t>
      </w:r>
      <w:r w:rsidRPr="00510B8E">
        <w:rPr>
          <w:rFonts w:ascii="Times New Roman" w:hAnsi="Times New Roman" w:cs="Times New Roman"/>
        </w:rPr>
        <w:lastRenderedPageBreak/>
        <w:t xml:space="preserve">установима, субвенције за нове бизнисе и самозапошљавање и активна политика усмерена ка младим професионалцима са породицама који желе да раде и живе у </w:t>
      </w:r>
      <w:r>
        <w:rPr>
          <w:rFonts w:ascii="Times New Roman" w:hAnsi="Times New Roman" w:cs="Times New Roman"/>
        </w:rPr>
        <w:t>Костолцу.</w:t>
      </w:r>
      <w:r w:rsidRPr="00510B8E">
        <w:rPr>
          <w:rFonts w:ascii="Times New Roman" w:hAnsi="Times New Roman" w:cs="Times New Roman"/>
        </w:rPr>
        <w:t xml:space="preserve"> </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sym w:font="Symbol" w:char="F0B7"/>
      </w:r>
      <w:r w:rsidRPr="00510B8E">
        <w:rPr>
          <w:rFonts w:ascii="Times New Roman" w:hAnsi="Times New Roman" w:cs="Times New Roman"/>
        </w:rPr>
        <w:t xml:space="preserve"> </w:t>
      </w:r>
      <w:proofErr w:type="gramStart"/>
      <w:r w:rsidRPr="00510B8E">
        <w:rPr>
          <w:rFonts w:ascii="Times New Roman" w:hAnsi="Times New Roman" w:cs="Times New Roman"/>
          <w:b/>
        </w:rPr>
        <w:t>Брига о деци и породици и помоћ старима.</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Град Пожаревац</w:t>
      </w:r>
      <w:r>
        <w:rPr>
          <w:rFonts w:ascii="Times New Roman" w:hAnsi="Times New Roman" w:cs="Times New Roman"/>
        </w:rPr>
        <w:t xml:space="preserve"> и Градску општину Костолац</w:t>
      </w:r>
      <w:r w:rsidRPr="00510B8E">
        <w:rPr>
          <w:rFonts w:ascii="Times New Roman" w:hAnsi="Times New Roman" w:cs="Times New Roman"/>
        </w:rPr>
        <w:t xml:space="preserve"> карактерише изражен процес прогресивног старења становништва и негативан природни прираштај.</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Овај процес условља низ проблема везаних за старију популацију.</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Све је већи број старачких домаћинстава, старије особе нису у могућности да задовоље своје основне егзистенцијалне потребе, а немају ни адекватну здравствену заштиту.</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Због тога посебну пажњу треба усмерити на предузимање мера за подизање квалитета заштите старих особа у Град</w:t>
      </w:r>
      <w:r>
        <w:rPr>
          <w:rFonts w:ascii="Times New Roman" w:hAnsi="Times New Roman" w:cs="Times New Roman"/>
        </w:rPr>
        <w:t>у Костолцу</w:t>
      </w:r>
      <w:r w:rsidRPr="00510B8E">
        <w:rPr>
          <w:rFonts w:ascii="Times New Roman" w:hAnsi="Times New Roman" w:cs="Times New Roman"/>
        </w:rPr>
        <w:t>, како у градском тако и у сеоском подручју.</w:t>
      </w:r>
      <w:proofErr w:type="gramEnd"/>
      <w:r w:rsidRPr="00510B8E">
        <w:rPr>
          <w:rFonts w:ascii="Times New Roman" w:hAnsi="Times New Roman" w:cs="Times New Roman"/>
        </w:rPr>
        <w:t xml:space="preserve"> Такође Град</w:t>
      </w:r>
      <w:r>
        <w:rPr>
          <w:rFonts w:ascii="Times New Roman" w:hAnsi="Times New Roman" w:cs="Times New Roman"/>
        </w:rPr>
        <w:t>ска општина Костолац</w:t>
      </w:r>
      <w:r w:rsidRPr="00510B8E">
        <w:rPr>
          <w:rFonts w:ascii="Times New Roman" w:hAnsi="Times New Roman" w:cs="Times New Roman"/>
        </w:rPr>
        <w:t xml:space="preserve"> је суочен</w:t>
      </w:r>
      <w:r>
        <w:rPr>
          <w:rFonts w:ascii="Times New Roman" w:hAnsi="Times New Roman" w:cs="Times New Roman"/>
        </w:rPr>
        <w:t>а</w:t>
      </w:r>
      <w:r w:rsidRPr="00510B8E">
        <w:rPr>
          <w:rFonts w:ascii="Times New Roman" w:hAnsi="Times New Roman" w:cs="Times New Roman"/>
        </w:rPr>
        <w:t xml:space="preserve"> и са одређеним проблемима који су везани за категорију деце и породице, а који се сусрећу и на републичком нивоу: сиромаштво, проблеми везани за образовање, незапосленост, здравствени проблеми, насиље над децом и други. </w:t>
      </w:r>
      <w:proofErr w:type="gramStart"/>
      <w:r w:rsidRPr="00510B8E">
        <w:rPr>
          <w:rFonts w:ascii="Times New Roman" w:hAnsi="Times New Roman" w:cs="Times New Roman"/>
        </w:rPr>
        <w:t>У решавању ових проблема потребно је ослонити се на већ постојеће ресурсе али и радити на стварању нових капацитета којима би се одговорило на потребе ове популације како би се проблеми свели на најмању могућу меру.</w:t>
      </w:r>
      <w:proofErr w:type="gramEnd"/>
      <w:r w:rsidRPr="00510B8E">
        <w:rPr>
          <w:rFonts w:ascii="Times New Roman" w:hAnsi="Times New Roman" w:cs="Times New Roman"/>
        </w:rPr>
        <w:t xml:space="preserve"> Смањење сиромаштва, унапређење образовања и информисаности, унапређење здравља све деце, младих и породица, унапређење положаја деце и омладине ометене у развоју, заштита права деце без родитељског старања, заштита деце, младих и чланова породице од злостављања и смањење антисоцијалног понашања деце и младих, представљају основне правце деловања заједнице. </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sym w:font="Symbol" w:char="F0B7"/>
      </w:r>
      <w:r w:rsidRPr="00510B8E">
        <w:rPr>
          <w:rFonts w:ascii="Times New Roman" w:hAnsi="Times New Roman" w:cs="Times New Roman"/>
        </w:rPr>
        <w:t xml:space="preserve"> </w:t>
      </w:r>
      <w:proofErr w:type="gramStart"/>
      <w:r w:rsidRPr="00510B8E">
        <w:rPr>
          <w:rFonts w:ascii="Times New Roman" w:hAnsi="Times New Roman" w:cs="Times New Roman"/>
          <w:b/>
        </w:rPr>
        <w:t>Богата културна баштина и развој туризма</w:t>
      </w:r>
      <w:r w:rsidRPr="00510B8E">
        <w:rPr>
          <w:rFonts w:ascii="Times New Roman" w:hAnsi="Times New Roman" w:cs="Times New Roman"/>
        </w:rPr>
        <w:t>.</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 xml:space="preserve">Богата културна баштина, бројни културно-историјски споменици (од којих неки представљају културно и туристичко благо националних размера-Виминацијум), традиционалне културне манифестације представљају значајан потенцијал за развој туризма на подручју </w:t>
      </w:r>
      <w:r>
        <w:rPr>
          <w:rFonts w:ascii="Times New Roman" w:hAnsi="Times New Roman" w:cs="Times New Roman"/>
        </w:rPr>
        <w:t>Градске општине Костолац</w:t>
      </w:r>
      <w:r w:rsidRPr="00510B8E">
        <w:rPr>
          <w:rFonts w:ascii="Times New Roman" w:hAnsi="Times New Roman" w:cs="Times New Roman"/>
        </w:rPr>
        <w:t>. С тим у вези стварају се могућности за отварање нових радних места и развој привреде и других услужних делатности.</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С друге стране, да би се ови потенцијали у потпуности могли искористити, потребно је радити на развијању туристичке инфраструктуре као пратећег сегмента у развоју туризма (проглашење туристичких лучких подручја, изградња рецептивних објеката), као и на менаџменту и маркетингу града.</w:t>
      </w:r>
      <w:proofErr w:type="gramEnd"/>
      <w:r w:rsidRPr="00510B8E">
        <w:rPr>
          <w:rFonts w:ascii="Times New Roman" w:hAnsi="Times New Roman" w:cs="Times New Roman"/>
        </w:rPr>
        <w:t xml:space="preserve"> </w:t>
      </w:r>
    </w:p>
    <w:p w:rsidR="00863A38" w:rsidRPr="00510B8E" w:rsidRDefault="00863A38" w:rsidP="00863A38">
      <w:pPr>
        <w:spacing w:after="0"/>
        <w:jc w:val="both"/>
        <w:rPr>
          <w:rFonts w:ascii="Times New Roman" w:hAnsi="Times New Roman" w:cs="Times New Roman"/>
        </w:rPr>
      </w:pP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Дакле, у циљу јасног дефинисања концепта и основног правца развоја</w:t>
      </w:r>
      <w:r>
        <w:rPr>
          <w:rFonts w:ascii="Times New Roman" w:hAnsi="Times New Roman" w:cs="Times New Roman"/>
        </w:rPr>
        <w:t xml:space="preserve"> Пожаревца и Костолца</w:t>
      </w:r>
      <w:r w:rsidRPr="00510B8E">
        <w:rPr>
          <w:rFonts w:ascii="Times New Roman" w:hAnsi="Times New Roman" w:cs="Times New Roman"/>
        </w:rPr>
        <w:t>, Град Пожаревац је у виду Стратегије одрживог развоја одредио средњорочни план развоја, који је у континуитету са ранијом визијом и приоритетима.</w:t>
      </w:r>
      <w:proofErr w:type="gramEnd"/>
      <w:r w:rsidRPr="00510B8E">
        <w:rPr>
          <w:rFonts w:ascii="Times New Roman" w:hAnsi="Times New Roman" w:cs="Times New Roman"/>
        </w:rPr>
        <w:t xml:space="preserve"> </w:t>
      </w:r>
    </w:p>
    <w:p w:rsidR="00863A38" w:rsidRPr="00510B8E" w:rsidRDefault="00863A38" w:rsidP="00863A38">
      <w:pPr>
        <w:spacing w:after="0"/>
        <w:jc w:val="both"/>
        <w:rPr>
          <w:rFonts w:ascii="Times New Roman" w:hAnsi="Times New Roman" w:cs="Times New Roman"/>
          <w:b/>
        </w:rPr>
      </w:pPr>
      <w:r w:rsidRPr="00510B8E">
        <w:rPr>
          <w:rFonts w:ascii="Times New Roman" w:hAnsi="Times New Roman" w:cs="Times New Roman"/>
        </w:rPr>
        <w:t xml:space="preserve">Фокус важеће Стратегије усмерен је на одрживи друштвено-економски процес кроз унапређење </w:t>
      </w:r>
      <w:r w:rsidRPr="00510B8E">
        <w:rPr>
          <w:rFonts w:ascii="Times New Roman" w:hAnsi="Times New Roman" w:cs="Times New Roman"/>
          <w:b/>
        </w:rPr>
        <w:t>три основна приоритета развоја:</w:t>
      </w:r>
    </w:p>
    <w:p w:rsidR="00863A38" w:rsidRPr="00510B8E" w:rsidRDefault="00863A38" w:rsidP="00863A38">
      <w:pPr>
        <w:spacing w:after="0"/>
        <w:jc w:val="both"/>
        <w:rPr>
          <w:rFonts w:ascii="Times New Roman" w:hAnsi="Times New Roman" w:cs="Times New Roman"/>
          <w:b/>
        </w:rPr>
      </w:pPr>
      <w:r w:rsidRPr="00510B8E">
        <w:rPr>
          <w:rFonts w:ascii="Times New Roman" w:hAnsi="Times New Roman" w:cs="Times New Roman"/>
          <w:b/>
        </w:rPr>
        <w:t xml:space="preserve">1. </w:t>
      </w:r>
      <w:proofErr w:type="gramStart"/>
      <w:r w:rsidRPr="00510B8E">
        <w:rPr>
          <w:rFonts w:ascii="Times New Roman" w:hAnsi="Times New Roman" w:cs="Times New Roman"/>
          <w:b/>
        </w:rPr>
        <w:t>инфраструктуре</w:t>
      </w:r>
      <w:proofErr w:type="gramEnd"/>
      <w:r w:rsidRPr="00510B8E">
        <w:rPr>
          <w:rFonts w:ascii="Times New Roman" w:hAnsi="Times New Roman" w:cs="Times New Roman"/>
          <w:b/>
        </w:rPr>
        <w:t xml:space="preserve"> и заштите и унапређења животне средине</w:t>
      </w:r>
    </w:p>
    <w:p w:rsidR="00863A38" w:rsidRPr="00510B8E" w:rsidRDefault="00863A38" w:rsidP="00863A38">
      <w:pPr>
        <w:spacing w:after="0"/>
        <w:jc w:val="both"/>
        <w:rPr>
          <w:rFonts w:ascii="Times New Roman" w:hAnsi="Times New Roman" w:cs="Times New Roman"/>
          <w:b/>
        </w:rPr>
      </w:pPr>
      <w:r w:rsidRPr="00510B8E">
        <w:rPr>
          <w:rFonts w:ascii="Times New Roman" w:hAnsi="Times New Roman" w:cs="Times New Roman"/>
          <w:b/>
        </w:rPr>
        <w:t xml:space="preserve">2. </w:t>
      </w:r>
      <w:proofErr w:type="gramStart"/>
      <w:r w:rsidRPr="00510B8E">
        <w:rPr>
          <w:rFonts w:ascii="Times New Roman" w:hAnsi="Times New Roman" w:cs="Times New Roman"/>
          <w:b/>
        </w:rPr>
        <w:t>привредног</w:t>
      </w:r>
      <w:proofErr w:type="gramEnd"/>
      <w:r w:rsidRPr="00510B8E">
        <w:rPr>
          <w:rFonts w:ascii="Times New Roman" w:hAnsi="Times New Roman" w:cs="Times New Roman"/>
          <w:b/>
        </w:rPr>
        <w:t xml:space="preserve"> развоја</w:t>
      </w:r>
    </w:p>
    <w:p w:rsidR="00863A38" w:rsidRPr="00510B8E" w:rsidRDefault="00863A38" w:rsidP="00863A38">
      <w:pPr>
        <w:spacing w:after="0"/>
        <w:jc w:val="both"/>
        <w:rPr>
          <w:rFonts w:ascii="Times New Roman" w:hAnsi="Times New Roman" w:cs="Times New Roman"/>
          <w:b/>
        </w:rPr>
      </w:pPr>
      <w:r w:rsidRPr="00510B8E">
        <w:rPr>
          <w:rFonts w:ascii="Times New Roman" w:hAnsi="Times New Roman" w:cs="Times New Roman"/>
          <w:b/>
        </w:rPr>
        <w:t xml:space="preserve">3. </w:t>
      </w:r>
      <w:proofErr w:type="gramStart"/>
      <w:r w:rsidRPr="00510B8E">
        <w:rPr>
          <w:rFonts w:ascii="Times New Roman" w:hAnsi="Times New Roman" w:cs="Times New Roman"/>
          <w:b/>
        </w:rPr>
        <w:t>друштвеног</w:t>
      </w:r>
      <w:proofErr w:type="gramEnd"/>
      <w:r w:rsidRPr="00510B8E">
        <w:rPr>
          <w:rFonts w:ascii="Times New Roman" w:hAnsi="Times New Roman" w:cs="Times New Roman"/>
          <w:b/>
        </w:rPr>
        <w:t xml:space="preserve"> развоја</w:t>
      </w:r>
    </w:p>
    <w:p w:rsidR="00863A38" w:rsidRPr="00510B8E" w:rsidRDefault="00863A38" w:rsidP="00863A38">
      <w:pPr>
        <w:spacing w:after="0"/>
        <w:jc w:val="both"/>
        <w:rPr>
          <w:rFonts w:ascii="Times New Roman" w:hAnsi="Times New Roman" w:cs="Times New Roman"/>
        </w:rPr>
      </w:pPr>
      <w:r w:rsidRPr="00510B8E">
        <w:rPr>
          <w:rFonts w:ascii="Times New Roman" w:hAnsi="Times New Roman" w:cs="Times New Roman"/>
        </w:rPr>
        <w:t xml:space="preserve">У оквиру сваког приоритета детаљније су </w:t>
      </w:r>
      <w:proofErr w:type="gramStart"/>
      <w:r w:rsidRPr="00510B8E">
        <w:rPr>
          <w:rFonts w:ascii="Times New Roman" w:hAnsi="Times New Roman" w:cs="Times New Roman"/>
        </w:rPr>
        <w:t>дефинисани  начини</w:t>
      </w:r>
      <w:proofErr w:type="gramEnd"/>
      <w:r w:rsidRPr="00510B8E">
        <w:rPr>
          <w:rFonts w:ascii="Times New Roman" w:hAnsi="Times New Roman" w:cs="Times New Roman"/>
        </w:rPr>
        <w:t xml:space="preserve"> достизања истог, тј. </w:t>
      </w:r>
      <w:proofErr w:type="gramStart"/>
      <w:r w:rsidRPr="00510B8E">
        <w:rPr>
          <w:rFonts w:ascii="Times New Roman" w:hAnsi="Times New Roman" w:cs="Times New Roman"/>
        </w:rPr>
        <w:t>дефинисане</w:t>
      </w:r>
      <w:proofErr w:type="gramEnd"/>
      <w:r w:rsidRPr="00510B8E">
        <w:rPr>
          <w:rFonts w:ascii="Times New Roman" w:hAnsi="Times New Roman" w:cs="Times New Roman"/>
        </w:rPr>
        <w:t xml:space="preserve"> су тачне активности помоћу којих ће се остварити постављени циљ.</w:t>
      </w:r>
    </w:p>
    <w:p w:rsidR="00863A38" w:rsidRPr="00510B8E" w:rsidRDefault="00863A38" w:rsidP="00863A38">
      <w:pPr>
        <w:numPr>
          <w:ilvl w:val="1"/>
          <w:numId w:val="2"/>
        </w:numPr>
        <w:spacing w:after="0"/>
        <w:jc w:val="both"/>
        <w:rPr>
          <w:rFonts w:ascii="Times New Roman" w:hAnsi="Times New Roman" w:cs="Times New Roman"/>
          <w:b/>
        </w:rPr>
      </w:pPr>
      <w:r w:rsidRPr="00510B8E">
        <w:rPr>
          <w:rFonts w:ascii="Times New Roman" w:hAnsi="Times New Roman" w:cs="Times New Roman"/>
          <w:b/>
        </w:rPr>
        <w:t>Инфраструктура и заштита животне средине</w:t>
      </w: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Основ развоја сваке локалне самоуправе представљају планска документа, развијена инфраструктура уз одрживи развој.</w:t>
      </w:r>
      <w:proofErr w:type="gramEnd"/>
      <w:r w:rsidRPr="00510B8E">
        <w:rPr>
          <w:rFonts w:ascii="Times New Roman" w:hAnsi="Times New Roman" w:cs="Times New Roman"/>
        </w:rPr>
        <w:t xml:space="preserve"> У сладу са наведеним, планирано је, у наредном периоду, достићи квалитетан и континуиран развој инфраструктуре и то: доношење недостајуће урбанистичке документације; побољшање квалитета живота грађана кроз повећање мобилности грађана и повезаности Пожаревца </w:t>
      </w:r>
      <w:r>
        <w:rPr>
          <w:rFonts w:ascii="Times New Roman" w:hAnsi="Times New Roman" w:cs="Times New Roman"/>
        </w:rPr>
        <w:t xml:space="preserve">и Градске општине Костолац </w:t>
      </w:r>
      <w:r w:rsidRPr="00510B8E">
        <w:rPr>
          <w:rFonts w:ascii="Times New Roman" w:hAnsi="Times New Roman" w:cs="Times New Roman"/>
        </w:rPr>
        <w:t>са регионом; унапређење и развој инфраструктурних капацитета.</w:t>
      </w:r>
    </w:p>
    <w:p w:rsidR="00863A38" w:rsidRPr="00510B8E" w:rsidRDefault="00863A38" w:rsidP="00863A38">
      <w:pPr>
        <w:spacing w:after="0"/>
        <w:jc w:val="both"/>
        <w:rPr>
          <w:rFonts w:ascii="Times New Roman" w:hAnsi="Times New Roman" w:cs="Times New Roman"/>
          <w:b/>
        </w:rPr>
      </w:pPr>
      <w:r w:rsidRPr="00510B8E">
        <w:rPr>
          <w:rFonts w:ascii="Times New Roman" w:hAnsi="Times New Roman" w:cs="Times New Roman"/>
          <w:b/>
        </w:rPr>
        <w:lastRenderedPageBreak/>
        <w:t>2.  Привреда</w:t>
      </w: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У оквиру овог приоритета, различитим пројектима и активностима, као и уз помоћ различитих партнерских организација, радиће се на побољшању услова за развој привреде.</w:t>
      </w:r>
      <w:proofErr w:type="gramEnd"/>
      <w:r w:rsidRPr="00510B8E">
        <w:rPr>
          <w:rFonts w:ascii="Times New Roman" w:hAnsi="Times New Roman" w:cs="Times New Roman"/>
        </w:rPr>
        <w:t xml:space="preserve"> </w:t>
      </w:r>
      <w:proofErr w:type="gramStart"/>
      <w:r>
        <w:rPr>
          <w:rFonts w:ascii="Times New Roman" w:hAnsi="Times New Roman" w:cs="Times New Roman"/>
        </w:rPr>
        <w:t xml:space="preserve">Градска општина Костолац </w:t>
      </w:r>
      <w:r w:rsidRPr="00510B8E">
        <w:rPr>
          <w:rFonts w:ascii="Times New Roman" w:hAnsi="Times New Roman" w:cs="Times New Roman"/>
        </w:rPr>
        <w:t>би требало да подстиче унапређење локалних политика економског развоја кроз различите програме подршке и подстицаја.</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Један од постављених циљева јесте и унапређење индустријско-привредне пословне инфраструктуре, развој пољопривредне прозводње и побољшања конкурентности исте.</w:t>
      </w:r>
      <w:proofErr w:type="gramEnd"/>
      <w:r w:rsidRPr="00510B8E">
        <w:rPr>
          <w:rFonts w:ascii="Times New Roman" w:hAnsi="Times New Roman" w:cs="Times New Roman"/>
        </w:rPr>
        <w:t xml:space="preserve"> Незаобилазан и велики потенцијал </w:t>
      </w:r>
      <w:r>
        <w:rPr>
          <w:rFonts w:ascii="Times New Roman" w:hAnsi="Times New Roman" w:cs="Times New Roman"/>
        </w:rPr>
        <w:t>Градске општине Костолац</w:t>
      </w:r>
      <w:r w:rsidRPr="00510B8E">
        <w:rPr>
          <w:rFonts w:ascii="Times New Roman" w:hAnsi="Times New Roman" w:cs="Times New Roman"/>
        </w:rPr>
        <w:t xml:space="preserve"> јесте даљи развој туризма као привредне гране, кроз достизање вишег нивоа туристичке инфраструктуре, боље видљивости </w:t>
      </w:r>
      <w:r>
        <w:rPr>
          <w:rFonts w:ascii="Times New Roman" w:hAnsi="Times New Roman" w:cs="Times New Roman"/>
        </w:rPr>
        <w:t xml:space="preserve">свих </w:t>
      </w:r>
      <w:r w:rsidRPr="00510B8E">
        <w:rPr>
          <w:rFonts w:ascii="Times New Roman" w:hAnsi="Times New Roman" w:cs="Times New Roman"/>
        </w:rPr>
        <w:t>туристичких потенцијала, развијање различитих туристичких производа, као и кроз квалитетније повезивање на нивоу Региона</w:t>
      </w:r>
      <w:r>
        <w:rPr>
          <w:rFonts w:ascii="Times New Roman" w:hAnsi="Times New Roman" w:cs="Times New Roman"/>
        </w:rPr>
        <w:t xml:space="preserve"> и већу искоришћеност Дунава као главне речне европске магистрале</w:t>
      </w:r>
      <w:r w:rsidRPr="00510B8E">
        <w:rPr>
          <w:rFonts w:ascii="Times New Roman" w:hAnsi="Times New Roman" w:cs="Times New Roman"/>
        </w:rPr>
        <w:t>.</w:t>
      </w:r>
    </w:p>
    <w:p w:rsidR="00863A38" w:rsidRPr="00510B8E" w:rsidRDefault="00863A38" w:rsidP="00863A38">
      <w:pPr>
        <w:spacing w:after="0"/>
        <w:jc w:val="both"/>
        <w:rPr>
          <w:rFonts w:ascii="Times New Roman" w:hAnsi="Times New Roman" w:cs="Times New Roman"/>
          <w:b/>
        </w:rPr>
      </w:pPr>
      <w:r w:rsidRPr="00510B8E">
        <w:rPr>
          <w:rFonts w:ascii="Times New Roman" w:hAnsi="Times New Roman" w:cs="Times New Roman"/>
          <w:b/>
        </w:rPr>
        <w:t>3.  Друштвени развој</w:t>
      </w:r>
    </w:p>
    <w:p w:rsidR="00863A38" w:rsidRPr="00510B8E" w:rsidRDefault="00863A38" w:rsidP="00863A38">
      <w:pPr>
        <w:spacing w:after="0"/>
        <w:jc w:val="both"/>
        <w:rPr>
          <w:rFonts w:ascii="Times New Roman" w:hAnsi="Times New Roman" w:cs="Times New Roman"/>
        </w:rPr>
      </w:pPr>
      <w:proofErr w:type="gramStart"/>
      <w:r w:rsidRPr="00510B8E">
        <w:rPr>
          <w:rFonts w:ascii="Times New Roman" w:hAnsi="Times New Roman" w:cs="Times New Roman"/>
        </w:rPr>
        <w:t xml:space="preserve">Одговорност према грађанима </w:t>
      </w:r>
      <w:r>
        <w:rPr>
          <w:rFonts w:ascii="Times New Roman" w:hAnsi="Times New Roman" w:cs="Times New Roman"/>
        </w:rPr>
        <w:t xml:space="preserve">Градска општина Костолац </w:t>
      </w:r>
      <w:r w:rsidRPr="00510B8E">
        <w:rPr>
          <w:rFonts w:ascii="Times New Roman" w:hAnsi="Times New Roman" w:cs="Times New Roman"/>
        </w:rPr>
        <w:t>је показа</w:t>
      </w:r>
      <w:r>
        <w:rPr>
          <w:rFonts w:ascii="Times New Roman" w:hAnsi="Times New Roman" w:cs="Times New Roman"/>
        </w:rPr>
        <w:t>ла</w:t>
      </w:r>
      <w:r w:rsidRPr="00510B8E">
        <w:rPr>
          <w:rFonts w:ascii="Times New Roman" w:hAnsi="Times New Roman" w:cs="Times New Roman"/>
        </w:rPr>
        <w:t xml:space="preserve"> тако што је као важан део унапређења квалитета живота суграђана одреди</w:t>
      </w:r>
      <w:r>
        <w:rPr>
          <w:rFonts w:ascii="Times New Roman" w:hAnsi="Times New Roman" w:cs="Times New Roman"/>
        </w:rPr>
        <w:t>ла</w:t>
      </w:r>
      <w:r w:rsidRPr="00510B8E">
        <w:rPr>
          <w:rFonts w:ascii="Times New Roman" w:hAnsi="Times New Roman" w:cs="Times New Roman"/>
        </w:rPr>
        <w:t xml:space="preserve"> унапређење и побољшање социјалне политике, побољшање живота социјално угрожених категорија, унапређење социјалне заштите осетљивих друштвених група.</w:t>
      </w:r>
      <w:proofErr w:type="gramEnd"/>
      <w:r w:rsidRPr="00510B8E">
        <w:rPr>
          <w:rFonts w:ascii="Times New Roman" w:hAnsi="Times New Roman" w:cs="Times New Roman"/>
        </w:rPr>
        <w:t xml:space="preserve"> </w:t>
      </w:r>
      <w:proofErr w:type="gramStart"/>
      <w:r w:rsidRPr="00510B8E">
        <w:rPr>
          <w:rFonts w:ascii="Times New Roman" w:hAnsi="Times New Roman" w:cs="Times New Roman"/>
        </w:rPr>
        <w:t xml:space="preserve">Такође, одређени су пројекти који ће унапредити примарну здравствену заштиту, услове образовања и школовања деце, као и унапређење развоја спорта и услова за бављење спортом на територији </w:t>
      </w:r>
      <w:r>
        <w:rPr>
          <w:rFonts w:ascii="Times New Roman" w:hAnsi="Times New Roman" w:cs="Times New Roman"/>
        </w:rPr>
        <w:t>Градске општине Костолац</w:t>
      </w:r>
      <w:r w:rsidRPr="00510B8E">
        <w:rPr>
          <w:rFonts w:ascii="Times New Roman" w:hAnsi="Times New Roman" w:cs="Times New Roman"/>
        </w:rPr>
        <w:t>.</w:t>
      </w:r>
      <w:proofErr w:type="gramEnd"/>
    </w:p>
    <w:p w:rsidR="005C6A5E" w:rsidRPr="00C92CE5" w:rsidRDefault="00975876" w:rsidP="00945104">
      <w:pPr>
        <w:spacing w:after="0"/>
        <w:jc w:val="both"/>
        <w:rPr>
          <w:rFonts w:ascii="Times New Roman" w:hAnsi="Times New Roman" w:cs="Times New Roman"/>
          <w:color w:val="FF0000"/>
        </w:rPr>
      </w:pPr>
      <w:r w:rsidRPr="00C92CE5">
        <w:rPr>
          <w:rFonts w:ascii="Times New Roman" w:hAnsi="Times New Roman" w:cs="Times New Roman"/>
          <w:color w:val="FF0000"/>
        </w:rPr>
        <w:tab/>
      </w:r>
    </w:p>
    <w:p w:rsidR="00FE007E" w:rsidRPr="002D0E62" w:rsidRDefault="00FE007E" w:rsidP="00CD09F6">
      <w:pPr>
        <w:spacing w:after="0"/>
        <w:jc w:val="center"/>
        <w:rPr>
          <w:rFonts w:ascii="Times New Roman" w:hAnsi="Times New Roman" w:cs="Times New Roman"/>
          <w:b/>
        </w:rPr>
      </w:pPr>
      <w:proofErr w:type="gramStart"/>
      <w:r w:rsidRPr="002D0E62">
        <w:rPr>
          <w:rFonts w:ascii="Times New Roman" w:hAnsi="Times New Roman" w:cs="Times New Roman"/>
          <w:b/>
        </w:rPr>
        <w:t>V</w:t>
      </w:r>
      <w:r w:rsidR="000F7A45" w:rsidRPr="002D0E62">
        <w:rPr>
          <w:rFonts w:ascii="Times New Roman" w:hAnsi="Times New Roman" w:cs="Times New Roman"/>
          <w:b/>
        </w:rPr>
        <w:t xml:space="preserve"> ПРОЦ</w:t>
      </w:r>
      <w:r w:rsidRPr="002D0E62">
        <w:rPr>
          <w:rFonts w:ascii="Times New Roman" w:hAnsi="Times New Roman" w:cs="Times New Roman"/>
          <w:b/>
        </w:rPr>
        <w:t xml:space="preserve">ЕНА </w:t>
      </w:r>
      <w:r w:rsidR="00A26DE5" w:rsidRPr="002D0E62">
        <w:rPr>
          <w:rFonts w:ascii="Times New Roman" w:hAnsi="Times New Roman" w:cs="Times New Roman"/>
          <w:b/>
        </w:rPr>
        <w:t xml:space="preserve">ПРИХОДА И ПРИМАЊА И РАСХОДА И ИЗДАТАКА </w:t>
      </w:r>
      <w:r w:rsidRPr="002D0E62">
        <w:rPr>
          <w:rFonts w:ascii="Times New Roman" w:hAnsi="Times New Roman" w:cs="Times New Roman"/>
          <w:b/>
        </w:rPr>
        <w:t>ЗА 201</w:t>
      </w:r>
      <w:r w:rsidR="002D0E62" w:rsidRPr="002D0E62">
        <w:rPr>
          <w:rFonts w:ascii="Times New Roman" w:hAnsi="Times New Roman" w:cs="Times New Roman"/>
          <w:b/>
        </w:rPr>
        <w:t>8</w:t>
      </w:r>
      <w:r w:rsidRPr="002D0E62">
        <w:rPr>
          <w:rFonts w:ascii="Times New Roman" w:hAnsi="Times New Roman" w:cs="Times New Roman"/>
          <w:b/>
        </w:rPr>
        <w:t>.</w:t>
      </w:r>
      <w:proofErr w:type="gramEnd"/>
      <w:r w:rsidRPr="002D0E62">
        <w:rPr>
          <w:rFonts w:ascii="Times New Roman" w:hAnsi="Times New Roman" w:cs="Times New Roman"/>
          <w:b/>
        </w:rPr>
        <w:t xml:space="preserve"> </w:t>
      </w:r>
      <w:r w:rsidR="00A26DE5" w:rsidRPr="002D0E62">
        <w:rPr>
          <w:rFonts w:ascii="Times New Roman" w:hAnsi="Times New Roman" w:cs="Times New Roman"/>
          <w:b/>
        </w:rPr>
        <w:t>И НАРЕДНЕ ДВЕ ГОДИНЕ</w:t>
      </w:r>
    </w:p>
    <w:p w:rsidR="00B10D14" w:rsidRPr="00691433" w:rsidRDefault="00B10D14" w:rsidP="00FE007E">
      <w:pPr>
        <w:spacing w:after="0"/>
        <w:rPr>
          <w:rFonts w:ascii="Times New Roman" w:hAnsi="Times New Roman" w:cs="Times New Roman"/>
          <w:b/>
          <w:color w:val="FF0000"/>
        </w:rPr>
      </w:pPr>
    </w:p>
    <w:p w:rsidR="00A213F7" w:rsidRDefault="002C3C3A" w:rsidP="00936A7F">
      <w:pPr>
        <w:spacing w:after="0" w:line="100" w:lineRule="atLeast"/>
        <w:ind w:firstLine="567"/>
        <w:jc w:val="both"/>
        <w:rPr>
          <w:rFonts w:ascii="Times New Roman" w:eastAsia="Times New Roman" w:hAnsi="Times New Roman" w:cs="Times New Roman"/>
          <w:color w:val="FF0000"/>
          <w:lang w:val="sr-Cyrl-CS" w:eastAsia="zh-CN"/>
        </w:rPr>
      </w:pPr>
      <w:r>
        <w:rPr>
          <w:rFonts w:ascii="Times New Roman" w:eastAsia="Times New Roman" w:hAnsi="Times New Roman" w:cs="Times New Roman"/>
          <w:lang w:val="sr-Cyrl-CS" w:eastAsia="zh-CN"/>
        </w:rPr>
        <w:t>О</w:t>
      </w:r>
      <w:r w:rsidR="00CD09F6" w:rsidRPr="002D0E62">
        <w:rPr>
          <w:rFonts w:ascii="Times New Roman" w:eastAsia="Times New Roman" w:hAnsi="Times New Roman" w:cs="Times New Roman"/>
          <w:lang w:val="sr-Cyrl-CS" w:eastAsia="zh-CN"/>
        </w:rPr>
        <w:t>бима буџета</w:t>
      </w:r>
      <w:r>
        <w:rPr>
          <w:rFonts w:ascii="Times New Roman" w:eastAsia="Times New Roman" w:hAnsi="Times New Roman" w:cs="Times New Roman"/>
          <w:lang w:val="sr-Cyrl-CS" w:eastAsia="zh-CN"/>
        </w:rPr>
        <w:t xml:space="preserve"> Градске општине Костолац</w:t>
      </w:r>
      <w:r w:rsidR="00CD09F6" w:rsidRPr="002D0E62">
        <w:rPr>
          <w:rFonts w:ascii="Times New Roman" w:eastAsia="Times New Roman" w:hAnsi="Times New Roman" w:cs="Times New Roman"/>
          <w:lang w:val="sr-Cyrl-CS" w:eastAsia="zh-CN"/>
        </w:rPr>
        <w:t xml:space="preserve"> за 201</w:t>
      </w:r>
      <w:r w:rsidR="002D0E62" w:rsidRPr="002D0E62">
        <w:rPr>
          <w:rFonts w:ascii="Times New Roman" w:eastAsia="Times New Roman" w:hAnsi="Times New Roman" w:cs="Times New Roman"/>
          <w:lang w:val="sr-Cyrl-CS" w:eastAsia="zh-CN"/>
        </w:rPr>
        <w:t>8</w:t>
      </w:r>
      <w:r>
        <w:rPr>
          <w:rFonts w:ascii="Times New Roman" w:eastAsia="Times New Roman" w:hAnsi="Times New Roman" w:cs="Times New Roman"/>
          <w:lang w:val="sr-Cyrl-CS" w:eastAsia="zh-CN"/>
        </w:rPr>
        <w:t xml:space="preserve">. и наредне две фискалне године утврђен је Упутством за припрему буџета Града Пожаревца за 2018.годину са пројекцијама за 2019. и 2020.годину. </w:t>
      </w:r>
      <w:r w:rsidR="00D05867">
        <w:rPr>
          <w:rFonts w:ascii="Times New Roman" w:eastAsia="Times New Roman" w:hAnsi="Times New Roman" w:cs="Times New Roman"/>
          <w:lang w:val="sr-Cyrl-CS" w:eastAsia="zh-CN"/>
        </w:rPr>
        <w:t xml:space="preserve">Извршење прихода у 2016.години из извора 01 и 13, Планирано извршење  прихода за 2017.годину </w:t>
      </w:r>
      <w:r w:rsidR="00936A7F">
        <w:rPr>
          <w:rFonts w:ascii="Times New Roman" w:eastAsia="Times New Roman" w:hAnsi="Times New Roman" w:cs="Times New Roman"/>
          <w:lang w:val="sr-Cyrl-CS" w:eastAsia="zh-CN"/>
        </w:rPr>
        <w:t xml:space="preserve"> и л</w:t>
      </w:r>
      <w:r>
        <w:rPr>
          <w:rFonts w:ascii="Times New Roman" w:eastAsia="Times New Roman" w:hAnsi="Times New Roman" w:cs="Times New Roman"/>
          <w:lang w:val="sr-Cyrl-CS" w:eastAsia="zh-CN"/>
        </w:rPr>
        <w:t>имити за текуће расходе (расходи н</w:t>
      </w:r>
      <w:r w:rsidR="00631A85">
        <w:rPr>
          <w:rFonts w:ascii="Times New Roman" w:eastAsia="Times New Roman" w:hAnsi="Times New Roman" w:cs="Times New Roman"/>
          <w:lang w:val="sr-Cyrl-CS" w:eastAsia="zh-CN"/>
        </w:rPr>
        <w:t>а класи 400000 – Текући расходи</w:t>
      </w:r>
      <w:r>
        <w:rPr>
          <w:rFonts w:ascii="Times New Roman" w:eastAsia="Times New Roman" w:hAnsi="Times New Roman" w:cs="Times New Roman"/>
          <w:lang w:val="sr-Cyrl-CS" w:eastAsia="zh-CN"/>
        </w:rPr>
        <w:t xml:space="preserve">) из извора 01 – Приходи из буџета  за 2018.годину и наредне две фискалне године </w:t>
      </w:r>
      <w:r w:rsidR="000E2816">
        <w:rPr>
          <w:rFonts w:ascii="Times New Roman" w:eastAsia="Times New Roman" w:hAnsi="Times New Roman" w:cs="Times New Roman"/>
          <w:lang w:val="sr-Cyrl-CS" w:eastAsia="zh-CN"/>
        </w:rPr>
        <w:t>дати су у следећој табели:</w:t>
      </w:r>
      <w:r w:rsidR="00CD09F6" w:rsidRPr="002D0E62">
        <w:rPr>
          <w:rFonts w:ascii="Times New Roman" w:eastAsia="Times New Roman" w:hAnsi="Times New Roman" w:cs="Times New Roman"/>
          <w:lang w:val="sr-Cyrl-CS" w:eastAsia="zh-CN"/>
        </w:rPr>
        <w:t xml:space="preserve"> </w:t>
      </w:r>
    </w:p>
    <w:p w:rsidR="00936A7F" w:rsidRPr="000E2816" w:rsidRDefault="00936A7F" w:rsidP="00936A7F">
      <w:pPr>
        <w:spacing w:after="0" w:line="100" w:lineRule="atLeast"/>
        <w:ind w:firstLine="567"/>
        <w:jc w:val="both"/>
        <w:rPr>
          <w:rFonts w:ascii="Times New Roman" w:hAnsi="Times New Roman" w:cs="Times New Roman"/>
          <w:color w:val="FF0000"/>
          <w:lang w:val="sr-Cyrl-RS"/>
        </w:rPr>
      </w:pPr>
    </w:p>
    <w:p w:rsidR="00621E9A" w:rsidRPr="00B10202" w:rsidRDefault="00621E9A" w:rsidP="00621E9A">
      <w:pPr>
        <w:suppressAutoHyphens/>
        <w:spacing w:after="60" w:line="240" w:lineRule="auto"/>
        <w:jc w:val="both"/>
        <w:rPr>
          <w:rFonts w:ascii="Times New Roman" w:eastAsia="Times New Roman" w:hAnsi="Times New Roman" w:cs="Times New Roman"/>
          <w:i/>
          <w:sz w:val="18"/>
          <w:szCs w:val="18"/>
          <w:lang w:eastAsia="zh-CN"/>
        </w:rPr>
      </w:pPr>
      <w:r w:rsidRPr="00B10202">
        <w:rPr>
          <w:rFonts w:ascii="Times New Roman" w:eastAsia="Times New Roman" w:hAnsi="Times New Roman" w:cs="Times New Roman"/>
          <w:b/>
          <w:sz w:val="18"/>
          <w:szCs w:val="18"/>
          <w:lang w:val="sr-Cyrl-CS" w:eastAsia="zh-CN"/>
        </w:rPr>
        <w:t>Табела-</w:t>
      </w:r>
      <w:r w:rsidRPr="00B10202">
        <w:rPr>
          <w:rFonts w:ascii="Times New Roman" w:eastAsia="Times New Roman" w:hAnsi="Times New Roman" w:cs="Times New Roman"/>
          <w:i/>
          <w:sz w:val="18"/>
          <w:szCs w:val="18"/>
          <w:lang w:val="sr-Cyrl-CS" w:eastAsia="zh-CN"/>
        </w:rPr>
        <w:t>Пројекција прихода и примања  у периоду од 201</w:t>
      </w:r>
      <w:r w:rsidR="00B10202" w:rsidRPr="00B10202">
        <w:rPr>
          <w:rFonts w:ascii="Times New Roman" w:eastAsia="Times New Roman" w:hAnsi="Times New Roman" w:cs="Times New Roman"/>
          <w:i/>
          <w:sz w:val="18"/>
          <w:szCs w:val="18"/>
          <w:lang w:eastAsia="zh-CN"/>
        </w:rPr>
        <w:t>8</w:t>
      </w:r>
      <w:r w:rsidRPr="00B10202">
        <w:rPr>
          <w:rFonts w:ascii="Times New Roman" w:eastAsia="Times New Roman" w:hAnsi="Times New Roman" w:cs="Times New Roman"/>
          <w:i/>
          <w:sz w:val="18"/>
          <w:szCs w:val="18"/>
          <w:lang w:val="sr-Cyrl-CS" w:eastAsia="zh-CN"/>
        </w:rPr>
        <w:t>. до 20</w:t>
      </w:r>
      <w:r w:rsidR="00B10202" w:rsidRPr="00B10202">
        <w:rPr>
          <w:rFonts w:ascii="Times New Roman" w:eastAsia="Times New Roman" w:hAnsi="Times New Roman" w:cs="Times New Roman"/>
          <w:i/>
          <w:sz w:val="18"/>
          <w:szCs w:val="18"/>
          <w:lang w:eastAsia="zh-CN"/>
        </w:rPr>
        <w:t>20</w:t>
      </w:r>
      <w:r w:rsidRPr="00B10202">
        <w:rPr>
          <w:rFonts w:ascii="Times New Roman" w:eastAsia="Times New Roman" w:hAnsi="Times New Roman" w:cs="Times New Roman"/>
          <w:i/>
          <w:sz w:val="18"/>
          <w:szCs w:val="18"/>
          <w:lang w:val="sr-Cyrl-CS" w:eastAsia="zh-CN"/>
        </w:rPr>
        <w:t>. године</w:t>
      </w:r>
    </w:p>
    <w:p w:rsidR="00277FF3" w:rsidRPr="00B10202" w:rsidRDefault="00277FF3" w:rsidP="00B10202">
      <w:pPr>
        <w:suppressAutoHyphens/>
        <w:spacing w:after="60" w:line="240" w:lineRule="auto"/>
        <w:jc w:val="right"/>
        <w:rPr>
          <w:rFonts w:ascii="Times New Roman" w:eastAsia="Times New Roman" w:hAnsi="Times New Roman" w:cs="Times New Roman"/>
          <w:i/>
          <w:sz w:val="18"/>
          <w:szCs w:val="18"/>
          <w:lang w:val="sr-Cyrl-RS" w:eastAsia="zh-CN"/>
        </w:rPr>
      </w:pPr>
    </w:p>
    <w:tbl>
      <w:tblPr>
        <w:tblW w:w="10160" w:type="dxa"/>
        <w:tblInd w:w="-534" w:type="dxa"/>
        <w:tblLook w:val="04A0" w:firstRow="1" w:lastRow="0" w:firstColumn="1" w:lastColumn="0" w:noHBand="0" w:noVBand="1"/>
      </w:tblPr>
      <w:tblGrid>
        <w:gridCol w:w="2000"/>
        <w:gridCol w:w="720"/>
        <w:gridCol w:w="820"/>
        <w:gridCol w:w="820"/>
        <w:gridCol w:w="720"/>
        <w:gridCol w:w="840"/>
        <w:gridCol w:w="800"/>
        <w:gridCol w:w="900"/>
        <w:gridCol w:w="920"/>
        <w:gridCol w:w="840"/>
        <w:gridCol w:w="780"/>
      </w:tblGrid>
      <w:tr w:rsidR="008169DC" w:rsidRPr="008169DC" w:rsidTr="008169DC">
        <w:trPr>
          <w:trHeight w:val="315"/>
        </w:trPr>
        <w:tc>
          <w:tcPr>
            <w:tcW w:w="2000" w:type="dxa"/>
            <w:vMerge w:val="restart"/>
            <w:tcBorders>
              <w:top w:val="single" w:sz="8" w:space="0" w:color="auto"/>
              <w:left w:val="single" w:sz="8" w:space="0" w:color="auto"/>
              <w:bottom w:val="nil"/>
              <w:right w:val="single" w:sz="8"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ПРИХОДИ И ПРИМАЊА ( у 000 динара)</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 xml:space="preserve">Остварење </w:t>
            </w:r>
          </w:p>
        </w:tc>
        <w:tc>
          <w:tcPr>
            <w:tcW w:w="1540" w:type="dxa"/>
            <w:gridSpan w:val="2"/>
            <w:tcBorders>
              <w:top w:val="single" w:sz="8" w:space="0" w:color="auto"/>
              <w:left w:val="nil"/>
              <w:bottom w:val="single" w:sz="8" w:space="0" w:color="auto"/>
              <w:right w:val="nil"/>
            </w:tcBorders>
            <w:shd w:val="clear" w:color="auto" w:fill="auto"/>
            <w:noWrap/>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Процена</w:t>
            </w:r>
          </w:p>
        </w:tc>
        <w:tc>
          <w:tcPr>
            <w:tcW w:w="5080" w:type="dxa"/>
            <w:gridSpan w:val="6"/>
            <w:tcBorders>
              <w:top w:val="single" w:sz="8" w:space="0" w:color="auto"/>
              <w:left w:val="single" w:sz="4" w:space="0" w:color="auto"/>
              <w:bottom w:val="single" w:sz="8" w:space="0" w:color="auto"/>
              <w:right w:val="single" w:sz="8" w:space="0" w:color="000000"/>
            </w:tcBorders>
            <w:shd w:val="clear" w:color="auto" w:fill="auto"/>
            <w:noWrap/>
            <w:vAlign w:val="bottom"/>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Пројекција</w:t>
            </w:r>
          </w:p>
        </w:tc>
      </w:tr>
      <w:tr w:rsidR="008169DC" w:rsidRPr="008169DC" w:rsidTr="008169DC">
        <w:trPr>
          <w:trHeight w:val="345"/>
        </w:trPr>
        <w:tc>
          <w:tcPr>
            <w:tcW w:w="2000" w:type="dxa"/>
            <w:vMerge/>
            <w:tcBorders>
              <w:top w:val="single" w:sz="8" w:space="0" w:color="auto"/>
              <w:left w:val="single" w:sz="8" w:space="0" w:color="auto"/>
              <w:bottom w:val="nil"/>
              <w:right w:val="single" w:sz="8" w:space="0" w:color="auto"/>
            </w:tcBorders>
            <w:vAlign w:val="center"/>
            <w:hideMark/>
          </w:tcPr>
          <w:p w:rsidR="008169DC" w:rsidRPr="008169DC" w:rsidRDefault="008169DC" w:rsidP="008169DC">
            <w:pPr>
              <w:spacing w:after="0" w:line="240" w:lineRule="auto"/>
              <w:rPr>
                <w:rFonts w:ascii="Calibri" w:eastAsia="Times New Roman" w:hAnsi="Calibri" w:cs="Times New Roman"/>
                <w:b/>
                <w:bCs/>
                <w:color w:val="000000"/>
                <w:sz w:val="12"/>
                <w:szCs w:val="12"/>
                <w:lang w:val="sr-Cyrl-RS" w:eastAsia="sr-Cyrl-RS"/>
              </w:rPr>
            </w:pPr>
          </w:p>
        </w:tc>
        <w:tc>
          <w:tcPr>
            <w:tcW w:w="72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2016 - извор 01 и 13 буџет</w:t>
            </w:r>
          </w:p>
        </w:tc>
        <w:tc>
          <w:tcPr>
            <w:tcW w:w="820" w:type="dxa"/>
            <w:tcBorders>
              <w:top w:val="nil"/>
              <w:left w:val="nil"/>
              <w:bottom w:val="single" w:sz="8" w:space="0" w:color="auto"/>
              <w:right w:val="nil"/>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2016 - остали извори</w:t>
            </w:r>
          </w:p>
        </w:tc>
        <w:tc>
          <w:tcPr>
            <w:tcW w:w="820" w:type="dxa"/>
            <w:tcBorders>
              <w:top w:val="nil"/>
              <w:left w:val="single" w:sz="4" w:space="0" w:color="auto"/>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2017 - извор 01 и 13 буџет</w:t>
            </w:r>
          </w:p>
        </w:tc>
        <w:tc>
          <w:tcPr>
            <w:tcW w:w="72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2017- остали извори</w:t>
            </w:r>
          </w:p>
        </w:tc>
        <w:tc>
          <w:tcPr>
            <w:tcW w:w="84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2018 - извор 01 буџет</w:t>
            </w:r>
          </w:p>
        </w:tc>
        <w:tc>
          <w:tcPr>
            <w:tcW w:w="80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2018 - остали извори</w:t>
            </w:r>
          </w:p>
        </w:tc>
        <w:tc>
          <w:tcPr>
            <w:tcW w:w="90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2019 - извор 01 буџет</w:t>
            </w:r>
          </w:p>
        </w:tc>
        <w:tc>
          <w:tcPr>
            <w:tcW w:w="92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2019 - остали извори</w:t>
            </w:r>
          </w:p>
        </w:tc>
        <w:tc>
          <w:tcPr>
            <w:tcW w:w="840" w:type="dxa"/>
            <w:tcBorders>
              <w:top w:val="nil"/>
              <w:left w:val="nil"/>
              <w:bottom w:val="single" w:sz="8" w:space="0" w:color="auto"/>
              <w:right w:val="single" w:sz="4"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2020 - извор 01 буџет</w:t>
            </w:r>
          </w:p>
        </w:tc>
        <w:tc>
          <w:tcPr>
            <w:tcW w:w="780" w:type="dxa"/>
            <w:tcBorders>
              <w:top w:val="nil"/>
              <w:left w:val="nil"/>
              <w:bottom w:val="single" w:sz="8" w:space="0" w:color="auto"/>
              <w:right w:val="single" w:sz="8" w:space="0" w:color="auto"/>
            </w:tcBorders>
            <w:shd w:val="clear" w:color="auto" w:fill="auto"/>
            <w:vAlign w:val="center"/>
            <w:hideMark/>
          </w:tcPr>
          <w:p w:rsidR="008169DC" w:rsidRPr="008169DC" w:rsidRDefault="008169DC" w:rsidP="008169DC">
            <w:pPr>
              <w:spacing w:after="0" w:line="240" w:lineRule="auto"/>
              <w:jc w:val="center"/>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2020 - остали извори</w:t>
            </w:r>
          </w:p>
        </w:tc>
      </w:tr>
      <w:tr w:rsidR="008169DC" w:rsidRPr="008169DC" w:rsidTr="008169DC">
        <w:trPr>
          <w:trHeight w:val="315"/>
        </w:trPr>
        <w:tc>
          <w:tcPr>
            <w:tcW w:w="2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169DC" w:rsidRPr="008169DC" w:rsidRDefault="008169DC" w:rsidP="008169DC">
            <w:pPr>
              <w:spacing w:after="0" w:line="240" w:lineRule="auto"/>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1. Порески приходи</w:t>
            </w:r>
          </w:p>
        </w:tc>
        <w:tc>
          <w:tcPr>
            <w:tcW w:w="7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8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8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7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84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80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90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9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84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780" w:type="dxa"/>
            <w:tcBorders>
              <w:top w:val="nil"/>
              <w:left w:val="nil"/>
              <w:bottom w:val="single" w:sz="8" w:space="0" w:color="auto"/>
              <w:right w:val="single" w:sz="8"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r>
      <w:tr w:rsidR="008169DC" w:rsidRPr="008169DC" w:rsidTr="008169DC">
        <w:trPr>
          <w:trHeight w:val="315"/>
        </w:trPr>
        <w:tc>
          <w:tcPr>
            <w:tcW w:w="2000" w:type="dxa"/>
            <w:tcBorders>
              <w:top w:val="nil"/>
              <w:left w:val="single" w:sz="8" w:space="0" w:color="auto"/>
              <w:bottom w:val="single" w:sz="8" w:space="0" w:color="auto"/>
              <w:right w:val="single" w:sz="8" w:space="0" w:color="auto"/>
            </w:tcBorders>
            <w:shd w:val="clear" w:color="auto" w:fill="auto"/>
            <w:noWrap/>
            <w:vAlign w:val="bottom"/>
            <w:hideMark/>
          </w:tcPr>
          <w:p w:rsidR="008169DC" w:rsidRPr="008169DC" w:rsidRDefault="008169DC" w:rsidP="008169DC">
            <w:pPr>
              <w:spacing w:after="0" w:line="240" w:lineRule="auto"/>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 xml:space="preserve">2.Непорески приходи </w:t>
            </w:r>
          </w:p>
        </w:tc>
        <w:tc>
          <w:tcPr>
            <w:tcW w:w="7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116.597</w:t>
            </w:r>
          </w:p>
        </w:tc>
        <w:tc>
          <w:tcPr>
            <w:tcW w:w="82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11.565</w:t>
            </w:r>
          </w:p>
        </w:tc>
        <w:tc>
          <w:tcPr>
            <w:tcW w:w="82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315.754</w:t>
            </w:r>
          </w:p>
        </w:tc>
        <w:tc>
          <w:tcPr>
            <w:tcW w:w="72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4.388</w:t>
            </w:r>
          </w:p>
        </w:tc>
        <w:tc>
          <w:tcPr>
            <w:tcW w:w="84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127.295</w:t>
            </w:r>
          </w:p>
        </w:tc>
        <w:tc>
          <w:tcPr>
            <w:tcW w:w="80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90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131.114</w:t>
            </w:r>
          </w:p>
        </w:tc>
        <w:tc>
          <w:tcPr>
            <w:tcW w:w="92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135.047</w:t>
            </w:r>
          </w:p>
        </w:tc>
        <w:tc>
          <w:tcPr>
            <w:tcW w:w="840" w:type="dxa"/>
            <w:tcBorders>
              <w:top w:val="nil"/>
              <w:left w:val="single" w:sz="8" w:space="0" w:color="auto"/>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c>
          <w:tcPr>
            <w:tcW w:w="780" w:type="dxa"/>
            <w:tcBorders>
              <w:top w:val="nil"/>
              <w:left w:val="single" w:sz="8" w:space="0" w:color="auto"/>
              <w:bottom w:val="single" w:sz="8" w:space="0" w:color="auto"/>
              <w:right w:val="single" w:sz="8"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b/>
                <w:bCs/>
                <w:color w:val="000000"/>
                <w:sz w:val="12"/>
                <w:szCs w:val="12"/>
                <w:lang w:val="sr-Cyrl-RS" w:eastAsia="sr-Cyrl-RS"/>
              </w:rPr>
            </w:pPr>
            <w:r w:rsidRPr="008169DC">
              <w:rPr>
                <w:rFonts w:ascii="Calibri" w:eastAsia="Times New Roman" w:hAnsi="Calibri" w:cs="Times New Roman"/>
                <w:b/>
                <w:bCs/>
                <w:color w:val="000000"/>
                <w:sz w:val="12"/>
                <w:szCs w:val="12"/>
                <w:lang w:val="sr-Cyrl-RS" w:eastAsia="sr-Cyrl-RS"/>
              </w:rPr>
              <w:t>0</w:t>
            </w:r>
          </w:p>
        </w:tc>
      </w:tr>
      <w:tr w:rsidR="008169DC" w:rsidRPr="008169DC" w:rsidTr="008169DC">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8169DC" w:rsidRPr="008169DC" w:rsidRDefault="008169DC" w:rsidP="008169DC">
            <w:pPr>
              <w:spacing w:after="0" w:line="240" w:lineRule="auto"/>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xml:space="preserve">Трансфери од других нивоа власти </w:t>
            </w:r>
          </w:p>
        </w:tc>
        <w:tc>
          <w:tcPr>
            <w:tcW w:w="7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116.597</w:t>
            </w:r>
          </w:p>
        </w:tc>
        <w:tc>
          <w:tcPr>
            <w:tcW w:w="8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3.057</w:t>
            </w:r>
          </w:p>
        </w:tc>
        <w:tc>
          <w:tcPr>
            <w:tcW w:w="8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315.754</w:t>
            </w:r>
          </w:p>
        </w:tc>
        <w:tc>
          <w:tcPr>
            <w:tcW w:w="7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c>
          <w:tcPr>
            <w:tcW w:w="84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127.295</w:t>
            </w:r>
          </w:p>
        </w:tc>
        <w:tc>
          <w:tcPr>
            <w:tcW w:w="80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c>
          <w:tcPr>
            <w:tcW w:w="90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131.114</w:t>
            </w:r>
          </w:p>
        </w:tc>
        <w:tc>
          <w:tcPr>
            <w:tcW w:w="9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135.047</w:t>
            </w:r>
          </w:p>
        </w:tc>
        <w:tc>
          <w:tcPr>
            <w:tcW w:w="84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c>
          <w:tcPr>
            <w:tcW w:w="780" w:type="dxa"/>
            <w:tcBorders>
              <w:top w:val="nil"/>
              <w:left w:val="nil"/>
              <w:bottom w:val="single" w:sz="4" w:space="0" w:color="auto"/>
              <w:right w:val="single" w:sz="8"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r>
      <w:tr w:rsidR="008169DC" w:rsidRPr="008169DC" w:rsidTr="008169DC">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8169DC" w:rsidRPr="008169DC" w:rsidRDefault="008169DC" w:rsidP="008169DC">
            <w:pPr>
              <w:spacing w:after="0" w:line="240" w:lineRule="auto"/>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Приходи од продаје добара и услуга</w:t>
            </w:r>
          </w:p>
        </w:tc>
        <w:tc>
          <w:tcPr>
            <w:tcW w:w="7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8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152</w:t>
            </w:r>
          </w:p>
        </w:tc>
        <w:tc>
          <w:tcPr>
            <w:tcW w:w="8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250</w:t>
            </w:r>
          </w:p>
        </w:tc>
        <w:tc>
          <w:tcPr>
            <w:tcW w:w="84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80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90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92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840" w:type="dxa"/>
            <w:tcBorders>
              <w:top w:val="nil"/>
              <w:left w:val="nil"/>
              <w:bottom w:val="single" w:sz="4"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780" w:type="dxa"/>
            <w:tcBorders>
              <w:top w:val="nil"/>
              <w:left w:val="nil"/>
              <w:bottom w:val="single" w:sz="4" w:space="0" w:color="auto"/>
              <w:right w:val="single" w:sz="8"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r>
      <w:tr w:rsidR="008169DC" w:rsidRPr="008169DC" w:rsidTr="008169DC">
        <w:trPr>
          <w:trHeight w:val="315"/>
        </w:trPr>
        <w:tc>
          <w:tcPr>
            <w:tcW w:w="2000" w:type="dxa"/>
            <w:tcBorders>
              <w:top w:val="nil"/>
              <w:left w:val="single" w:sz="8" w:space="0" w:color="auto"/>
              <w:bottom w:val="single" w:sz="8" w:space="0" w:color="auto"/>
              <w:right w:val="single" w:sz="8" w:space="0" w:color="auto"/>
            </w:tcBorders>
            <w:shd w:val="clear" w:color="auto" w:fill="auto"/>
            <w:noWrap/>
            <w:vAlign w:val="bottom"/>
            <w:hideMark/>
          </w:tcPr>
          <w:p w:rsidR="008169DC" w:rsidRPr="008169DC" w:rsidRDefault="008169DC" w:rsidP="008169DC">
            <w:pPr>
              <w:spacing w:after="0" w:line="240" w:lineRule="auto"/>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Остали непорески приходи</w:t>
            </w:r>
          </w:p>
        </w:tc>
        <w:tc>
          <w:tcPr>
            <w:tcW w:w="7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8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8.356</w:t>
            </w:r>
          </w:p>
        </w:tc>
        <w:tc>
          <w:tcPr>
            <w:tcW w:w="8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4.138</w:t>
            </w:r>
          </w:p>
        </w:tc>
        <w:tc>
          <w:tcPr>
            <w:tcW w:w="84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80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c>
          <w:tcPr>
            <w:tcW w:w="90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92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c>
          <w:tcPr>
            <w:tcW w:w="840" w:type="dxa"/>
            <w:tcBorders>
              <w:top w:val="nil"/>
              <w:left w:val="nil"/>
              <w:bottom w:val="single" w:sz="8" w:space="0" w:color="auto"/>
              <w:right w:val="single" w:sz="4"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 </w:t>
            </w:r>
          </w:p>
        </w:tc>
        <w:tc>
          <w:tcPr>
            <w:tcW w:w="780" w:type="dxa"/>
            <w:tcBorders>
              <w:top w:val="nil"/>
              <w:left w:val="nil"/>
              <w:bottom w:val="single" w:sz="8" w:space="0" w:color="auto"/>
              <w:right w:val="single" w:sz="8" w:space="0" w:color="auto"/>
            </w:tcBorders>
            <w:shd w:val="clear" w:color="auto" w:fill="auto"/>
            <w:noWrap/>
            <w:vAlign w:val="center"/>
            <w:hideMark/>
          </w:tcPr>
          <w:p w:rsidR="008169DC" w:rsidRPr="008169DC" w:rsidRDefault="008169DC" w:rsidP="008169DC">
            <w:pPr>
              <w:spacing w:after="0" w:line="240" w:lineRule="auto"/>
              <w:jc w:val="right"/>
              <w:rPr>
                <w:rFonts w:ascii="Calibri" w:eastAsia="Times New Roman" w:hAnsi="Calibri" w:cs="Times New Roman"/>
                <w:i/>
                <w:iCs/>
                <w:color w:val="000000"/>
                <w:sz w:val="12"/>
                <w:szCs w:val="12"/>
                <w:lang w:val="sr-Cyrl-RS" w:eastAsia="sr-Cyrl-RS"/>
              </w:rPr>
            </w:pPr>
            <w:r w:rsidRPr="008169DC">
              <w:rPr>
                <w:rFonts w:ascii="Calibri" w:eastAsia="Times New Roman" w:hAnsi="Calibri" w:cs="Times New Roman"/>
                <w:i/>
                <w:iCs/>
                <w:color w:val="000000"/>
                <w:sz w:val="12"/>
                <w:szCs w:val="12"/>
                <w:lang w:val="sr-Cyrl-RS" w:eastAsia="sr-Cyrl-RS"/>
              </w:rPr>
              <w:t>0</w:t>
            </w:r>
          </w:p>
        </w:tc>
      </w:tr>
    </w:tbl>
    <w:p w:rsidR="00B10D14" w:rsidRPr="00B970D6" w:rsidRDefault="0071078F" w:rsidP="000E2816">
      <w:pPr>
        <w:spacing w:after="0" w:line="240" w:lineRule="auto"/>
        <w:jc w:val="both"/>
        <w:rPr>
          <w:rFonts w:ascii="Times New Roman" w:hAnsi="Times New Roman" w:cs="Times New Roman"/>
        </w:rPr>
      </w:pPr>
      <w:r w:rsidRPr="00691433">
        <w:rPr>
          <w:rFonts w:ascii="Times New Roman" w:hAnsi="Times New Roman" w:cs="Times New Roman"/>
          <w:color w:val="FF0000"/>
        </w:rPr>
        <w:tab/>
      </w:r>
    </w:p>
    <w:p w:rsidR="00B67EBC" w:rsidRPr="00DE26D6" w:rsidRDefault="00FE007E" w:rsidP="00B67EBC">
      <w:pPr>
        <w:suppressAutoHyphens/>
        <w:spacing w:after="60" w:line="100" w:lineRule="atLeast"/>
        <w:ind w:firstLine="720"/>
        <w:jc w:val="both"/>
        <w:rPr>
          <w:rFonts w:ascii="Times New Roman" w:eastAsia="Times New Roman" w:hAnsi="Times New Roman" w:cs="Times New Roman"/>
          <w:b/>
          <w:lang w:val="sr-Cyrl-CS" w:eastAsia="zh-CN"/>
        </w:rPr>
      </w:pPr>
      <w:proofErr w:type="gramStart"/>
      <w:r w:rsidRPr="00DE26D6">
        <w:rPr>
          <w:rFonts w:ascii="Times New Roman" w:hAnsi="Times New Roman" w:cs="Times New Roman"/>
        </w:rPr>
        <w:t>Потребно је напоменути да у процену</w:t>
      </w:r>
      <w:r w:rsidR="00E14C1E" w:rsidRPr="00DE26D6">
        <w:rPr>
          <w:rFonts w:ascii="Times New Roman" w:hAnsi="Times New Roman" w:cs="Times New Roman"/>
        </w:rPr>
        <w:t xml:space="preserve"> прихода и примања</w:t>
      </w:r>
      <w:r w:rsidRPr="00DE26D6">
        <w:rPr>
          <w:rFonts w:ascii="Times New Roman" w:hAnsi="Times New Roman" w:cs="Times New Roman"/>
        </w:rPr>
        <w:t xml:space="preserve"> за 201</w:t>
      </w:r>
      <w:r w:rsidR="00DE26D6" w:rsidRPr="00DE26D6">
        <w:rPr>
          <w:rFonts w:ascii="Times New Roman" w:hAnsi="Times New Roman" w:cs="Times New Roman"/>
        </w:rPr>
        <w:t>8</w:t>
      </w:r>
      <w:r w:rsidRPr="00DE26D6">
        <w:rPr>
          <w:rFonts w:ascii="Times New Roman" w:hAnsi="Times New Roman" w:cs="Times New Roman"/>
        </w:rPr>
        <w:t>.</w:t>
      </w:r>
      <w:proofErr w:type="gramEnd"/>
      <w:r w:rsidRPr="00DE26D6">
        <w:rPr>
          <w:rFonts w:ascii="Times New Roman" w:hAnsi="Times New Roman" w:cs="Times New Roman"/>
        </w:rPr>
        <w:t xml:space="preserve"> </w:t>
      </w:r>
      <w:proofErr w:type="gramStart"/>
      <w:r w:rsidRPr="00DE26D6">
        <w:rPr>
          <w:rFonts w:ascii="Times New Roman" w:hAnsi="Times New Roman" w:cs="Times New Roman"/>
        </w:rPr>
        <w:t>годину</w:t>
      </w:r>
      <w:proofErr w:type="gramEnd"/>
      <w:r w:rsidRPr="00DE26D6">
        <w:rPr>
          <w:rFonts w:ascii="Times New Roman" w:hAnsi="Times New Roman" w:cs="Times New Roman"/>
        </w:rPr>
        <w:t xml:space="preserve"> нису укључени </w:t>
      </w:r>
      <w:r w:rsidR="008C09F8" w:rsidRPr="00DE26D6">
        <w:rPr>
          <w:rFonts w:ascii="Times New Roman" w:hAnsi="Times New Roman" w:cs="Times New Roman"/>
        </w:rPr>
        <w:t>приходи од донација,</w:t>
      </w:r>
      <w:r w:rsidRPr="00DE26D6">
        <w:rPr>
          <w:rFonts w:ascii="Times New Roman" w:hAnsi="Times New Roman" w:cs="Times New Roman"/>
        </w:rPr>
        <w:t xml:space="preserve"> евентуалн</w:t>
      </w:r>
      <w:r w:rsidR="008C09F8" w:rsidRPr="00DE26D6">
        <w:rPr>
          <w:rFonts w:ascii="Times New Roman" w:hAnsi="Times New Roman" w:cs="Times New Roman"/>
        </w:rPr>
        <w:t>а</w:t>
      </w:r>
      <w:r w:rsidRPr="00DE26D6">
        <w:rPr>
          <w:rFonts w:ascii="Times New Roman" w:hAnsi="Times New Roman" w:cs="Times New Roman"/>
        </w:rPr>
        <w:t xml:space="preserve"> прим</w:t>
      </w:r>
      <w:r w:rsidR="008C09F8" w:rsidRPr="00DE26D6">
        <w:rPr>
          <w:rFonts w:ascii="Times New Roman" w:hAnsi="Times New Roman" w:cs="Times New Roman"/>
        </w:rPr>
        <w:t>ања</w:t>
      </w:r>
      <w:r w:rsidRPr="00DE26D6">
        <w:rPr>
          <w:rFonts w:ascii="Times New Roman" w:hAnsi="Times New Roman" w:cs="Times New Roman"/>
        </w:rPr>
        <w:t xml:space="preserve"> од продаје</w:t>
      </w:r>
      <w:r w:rsidR="008C09F8" w:rsidRPr="00DE26D6">
        <w:rPr>
          <w:rFonts w:ascii="Times New Roman" w:hAnsi="Times New Roman" w:cs="Times New Roman"/>
        </w:rPr>
        <w:t xml:space="preserve"> финансијске имовине</w:t>
      </w:r>
      <w:r w:rsidRPr="00DE26D6">
        <w:rPr>
          <w:rFonts w:ascii="Times New Roman" w:hAnsi="Times New Roman" w:cs="Times New Roman"/>
        </w:rPr>
        <w:t xml:space="preserve"> као ни</w:t>
      </w:r>
      <w:r w:rsidR="008C09F8" w:rsidRPr="00DE26D6">
        <w:rPr>
          <w:rFonts w:ascii="Times New Roman" w:hAnsi="Times New Roman" w:cs="Times New Roman"/>
        </w:rPr>
        <w:t xml:space="preserve"> евентуални</w:t>
      </w:r>
      <w:r w:rsidRPr="00DE26D6">
        <w:rPr>
          <w:rFonts w:ascii="Times New Roman" w:hAnsi="Times New Roman" w:cs="Times New Roman"/>
        </w:rPr>
        <w:t xml:space="preserve"> трансфери од </w:t>
      </w:r>
      <w:r w:rsidR="008C09F8" w:rsidRPr="00DE26D6">
        <w:rPr>
          <w:rFonts w:ascii="Times New Roman" w:hAnsi="Times New Roman" w:cs="Times New Roman"/>
        </w:rPr>
        <w:t xml:space="preserve">надлежних </w:t>
      </w:r>
      <w:r w:rsidRPr="00DE26D6">
        <w:rPr>
          <w:rFonts w:ascii="Times New Roman" w:hAnsi="Times New Roman" w:cs="Times New Roman"/>
        </w:rPr>
        <w:t>Министарства</w:t>
      </w:r>
      <w:r w:rsidR="00E14C1E" w:rsidRPr="00DE26D6">
        <w:rPr>
          <w:rFonts w:ascii="Times New Roman" w:hAnsi="Times New Roman" w:cs="Times New Roman"/>
        </w:rPr>
        <w:t xml:space="preserve"> (средства која надлежна Министарства одобравају за реализацију пројеката по конкурсима).</w:t>
      </w:r>
      <w:r w:rsidR="00B67EBC" w:rsidRPr="00B67EBC">
        <w:rPr>
          <w:rFonts w:ascii="Times New Roman" w:hAnsi="Times New Roman" w:cs="Times New Roman"/>
        </w:rPr>
        <w:t xml:space="preserve"> </w:t>
      </w:r>
      <w:proofErr w:type="gramStart"/>
      <w:r w:rsidR="00B67EBC" w:rsidRPr="00DE26D6">
        <w:rPr>
          <w:rFonts w:ascii="Times New Roman" w:hAnsi="Times New Roman" w:cs="Times New Roman"/>
        </w:rPr>
        <w:t xml:space="preserve">Процена </w:t>
      </w:r>
      <w:r w:rsidR="00B67EBC" w:rsidRPr="00DE26D6">
        <w:rPr>
          <w:rFonts w:ascii="Times New Roman" w:eastAsia="Times New Roman" w:hAnsi="Times New Roman" w:cs="Times New Roman"/>
          <w:lang w:val="sr-Cyrl-CS" w:eastAsia="zh-CN"/>
        </w:rPr>
        <w:t>средстава из ранијих година која ће остати неутрошена</w:t>
      </w:r>
      <w:r w:rsidR="00B67EBC">
        <w:rPr>
          <w:rFonts w:ascii="Times New Roman" w:eastAsia="Times New Roman" w:hAnsi="Times New Roman" w:cs="Times New Roman"/>
          <w:lang w:val="sr-Cyrl-CS" w:eastAsia="zh-CN"/>
        </w:rPr>
        <w:t xml:space="preserve"> такође нису</w:t>
      </w:r>
      <w:r w:rsidR="00B67EBC" w:rsidRPr="00DE26D6">
        <w:rPr>
          <w:rFonts w:ascii="Times New Roman" w:eastAsia="Times New Roman" w:hAnsi="Times New Roman" w:cs="Times New Roman"/>
          <w:lang w:val="sr-Cyrl-CS" w:eastAsia="zh-CN"/>
        </w:rPr>
        <w:t xml:space="preserve"> укључена.</w:t>
      </w:r>
      <w:proofErr w:type="gramEnd"/>
    </w:p>
    <w:p w:rsidR="00FE007E" w:rsidRDefault="00FE007E" w:rsidP="0024082A">
      <w:pPr>
        <w:spacing w:after="0" w:line="240" w:lineRule="auto"/>
        <w:ind w:firstLine="708"/>
        <w:jc w:val="both"/>
        <w:rPr>
          <w:rFonts w:ascii="Times New Roman" w:hAnsi="Times New Roman" w:cs="Times New Roman"/>
          <w:lang w:val="sr-Cyrl-RS"/>
        </w:rPr>
      </w:pPr>
    </w:p>
    <w:p w:rsidR="00863A38" w:rsidRDefault="00863A38" w:rsidP="0024082A">
      <w:pPr>
        <w:spacing w:after="0" w:line="240" w:lineRule="auto"/>
        <w:ind w:firstLine="708"/>
        <w:jc w:val="both"/>
        <w:rPr>
          <w:rFonts w:ascii="Times New Roman" w:hAnsi="Times New Roman" w:cs="Times New Roman"/>
          <w:lang w:val="sr-Cyrl-RS"/>
        </w:rPr>
      </w:pPr>
    </w:p>
    <w:p w:rsidR="00863A38" w:rsidRDefault="00863A38" w:rsidP="0024082A">
      <w:pPr>
        <w:spacing w:after="0" w:line="240" w:lineRule="auto"/>
        <w:ind w:firstLine="708"/>
        <w:jc w:val="both"/>
        <w:rPr>
          <w:rFonts w:ascii="Times New Roman" w:hAnsi="Times New Roman" w:cs="Times New Roman"/>
          <w:lang w:val="sr-Cyrl-RS"/>
        </w:rPr>
      </w:pPr>
    </w:p>
    <w:p w:rsidR="00863A38" w:rsidRPr="00863A38" w:rsidRDefault="00863A38" w:rsidP="0024082A">
      <w:pPr>
        <w:spacing w:after="0" w:line="240" w:lineRule="auto"/>
        <w:ind w:firstLine="708"/>
        <w:jc w:val="both"/>
        <w:rPr>
          <w:rFonts w:ascii="Times New Roman" w:hAnsi="Times New Roman" w:cs="Times New Roman"/>
          <w:lang w:val="sr-Cyrl-RS"/>
        </w:rPr>
      </w:pPr>
    </w:p>
    <w:p w:rsidR="00EE7CD2" w:rsidRPr="00DE26D6" w:rsidRDefault="00EE7CD2" w:rsidP="00595DDB">
      <w:pPr>
        <w:spacing w:after="0" w:line="240" w:lineRule="auto"/>
        <w:jc w:val="both"/>
        <w:rPr>
          <w:rFonts w:ascii="Times New Roman" w:eastAsia="Times New Roman" w:hAnsi="Times New Roman" w:cs="Times New Roman"/>
          <w:b/>
          <w:lang w:val="sr-Cyrl-CS" w:eastAsia="zh-CN"/>
        </w:rPr>
      </w:pPr>
    </w:p>
    <w:p w:rsidR="00DE26D6" w:rsidRPr="00691433" w:rsidRDefault="00DE26D6" w:rsidP="00621E9A">
      <w:pPr>
        <w:suppressAutoHyphens/>
        <w:spacing w:after="60" w:line="240" w:lineRule="auto"/>
        <w:jc w:val="both"/>
        <w:rPr>
          <w:rFonts w:ascii="Times New Roman" w:eastAsia="Times New Roman" w:hAnsi="Times New Roman" w:cs="Times New Roman"/>
          <w:b/>
          <w:color w:val="FF0000"/>
          <w:sz w:val="20"/>
          <w:szCs w:val="20"/>
          <w:lang w:val="sr-Cyrl-CS" w:eastAsia="zh-CN"/>
        </w:rPr>
      </w:pPr>
    </w:p>
    <w:p w:rsidR="00621E9A" w:rsidRPr="0001585B" w:rsidRDefault="00621E9A" w:rsidP="00621E9A">
      <w:pPr>
        <w:suppressAutoHyphens/>
        <w:spacing w:after="60" w:line="240" w:lineRule="auto"/>
        <w:jc w:val="both"/>
        <w:rPr>
          <w:rFonts w:ascii="Times New Roman" w:eastAsia="Times New Roman" w:hAnsi="Times New Roman" w:cs="Times New Roman"/>
          <w:i/>
          <w:sz w:val="20"/>
          <w:szCs w:val="20"/>
          <w:lang w:eastAsia="zh-CN"/>
        </w:rPr>
      </w:pPr>
      <w:r w:rsidRPr="0001585B">
        <w:rPr>
          <w:rFonts w:ascii="Times New Roman" w:eastAsia="Times New Roman" w:hAnsi="Times New Roman" w:cs="Times New Roman"/>
          <w:b/>
          <w:sz w:val="20"/>
          <w:szCs w:val="20"/>
          <w:lang w:val="sr-Cyrl-CS" w:eastAsia="zh-CN"/>
        </w:rPr>
        <w:t>Табела-</w:t>
      </w:r>
      <w:r w:rsidRPr="0001585B">
        <w:rPr>
          <w:rFonts w:ascii="Times New Roman" w:eastAsia="Times New Roman" w:hAnsi="Times New Roman" w:cs="Times New Roman"/>
          <w:i/>
          <w:sz w:val="20"/>
          <w:szCs w:val="20"/>
          <w:lang w:val="sr-Cyrl-CS" w:eastAsia="zh-CN"/>
        </w:rPr>
        <w:t>Пројекција расхода и издатака у периоду од 201</w:t>
      </w:r>
      <w:r w:rsidR="0066016C" w:rsidRPr="0001585B">
        <w:rPr>
          <w:rFonts w:ascii="Times New Roman" w:eastAsia="Times New Roman" w:hAnsi="Times New Roman" w:cs="Times New Roman"/>
          <w:i/>
          <w:sz w:val="20"/>
          <w:szCs w:val="20"/>
          <w:lang w:val="sr-Cyrl-CS" w:eastAsia="zh-CN"/>
        </w:rPr>
        <w:t>8</w:t>
      </w:r>
      <w:r w:rsidRPr="0001585B">
        <w:rPr>
          <w:rFonts w:ascii="Times New Roman" w:eastAsia="Times New Roman" w:hAnsi="Times New Roman" w:cs="Times New Roman"/>
          <w:i/>
          <w:sz w:val="20"/>
          <w:szCs w:val="20"/>
          <w:lang w:val="sr-Cyrl-CS" w:eastAsia="zh-CN"/>
        </w:rPr>
        <w:t>. до 20</w:t>
      </w:r>
      <w:r w:rsidR="0066016C" w:rsidRPr="0001585B">
        <w:rPr>
          <w:rFonts w:ascii="Times New Roman" w:eastAsia="Times New Roman" w:hAnsi="Times New Roman" w:cs="Times New Roman"/>
          <w:i/>
          <w:sz w:val="20"/>
          <w:szCs w:val="20"/>
          <w:lang w:val="sr-Cyrl-CS" w:eastAsia="zh-CN"/>
        </w:rPr>
        <w:t>20</w:t>
      </w:r>
      <w:r w:rsidRPr="0001585B">
        <w:rPr>
          <w:rFonts w:ascii="Times New Roman" w:eastAsia="Times New Roman" w:hAnsi="Times New Roman" w:cs="Times New Roman"/>
          <w:i/>
          <w:sz w:val="20"/>
          <w:szCs w:val="20"/>
          <w:lang w:val="sr-Cyrl-CS" w:eastAsia="zh-CN"/>
        </w:rPr>
        <w:t>. године</w:t>
      </w:r>
    </w:p>
    <w:p w:rsidR="00473416" w:rsidRPr="0001585B" w:rsidRDefault="0066016C" w:rsidP="0066016C">
      <w:pPr>
        <w:spacing w:after="0"/>
        <w:jc w:val="right"/>
        <w:rPr>
          <w:rFonts w:ascii="Times New Roman" w:hAnsi="Times New Roman" w:cs="Times New Roman"/>
          <w:i/>
          <w:sz w:val="20"/>
          <w:szCs w:val="20"/>
          <w:lang w:val="sr-Latn-RS"/>
        </w:rPr>
      </w:pPr>
      <w:r w:rsidRPr="0001585B">
        <w:rPr>
          <w:rFonts w:ascii="Times New Roman" w:hAnsi="Times New Roman" w:cs="Times New Roman"/>
          <w:i/>
          <w:sz w:val="20"/>
          <w:szCs w:val="20"/>
          <w:lang w:val="sr-Cyrl-RS"/>
        </w:rPr>
        <w:t>у 000 динара</w:t>
      </w:r>
    </w:p>
    <w:tbl>
      <w:tblPr>
        <w:tblW w:w="0" w:type="auto"/>
        <w:tblInd w:w="-652" w:type="dxa"/>
        <w:tblLayout w:type="fixed"/>
        <w:tblLook w:val="04A0" w:firstRow="1" w:lastRow="0" w:firstColumn="1" w:lastColumn="0" w:noHBand="0" w:noVBand="1"/>
      </w:tblPr>
      <w:tblGrid>
        <w:gridCol w:w="2745"/>
        <w:gridCol w:w="850"/>
        <w:gridCol w:w="709"/>
        <w:gridCol w:w="709"/>
        <w:gridCol w:w="567"/>
        <w:gridCol w:w="850"/>
        <w:gridCol w:w="692"/>
        <w:gridCol w:w="720"/>
        <w:gridCol w:w="689"/>
        <w:gridCol w:w="720"/>
        <w:gridCol w:w="689"/>
      </w:tblGrid>
      <w:tr w:rsidR="006556CD" w:rsidRPr="006556CD" w:rsidTr="006556CD">
        <w:trPr>
          <w:trHeight w:val="315"/>
        </w:trPr>
        <w:tc>
          <w:tcPr>
            <w:tcW w:w="2745" w:type="dxa"/>
            <w:vMerge w:val="restart"/>
            <w:tcBorders>
              <w:top w:val="single" w:sz="8" w:space="0" w:color="auto"/>
              <w:left w:val="single" w:sz="8" w:space="0" w:color="auto"/>
              <w:bottom w:val="nil"/>
              <w:right w:val="single" w:sz="8"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РАСХОДИ И ИЗДАЦИ ( у 000 динара)</w:t>
            </w:r>
          </w:p>
        </w:tc>
        <w:tc>
          <w:tcPr>
            <w:tcW w:w="1559"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 xml:space="preserve">Остварење </w:t>
            </w:r>
          </w:p>
        </w:tc>
        <w:tc>
          <w:tcPr>
            <w:tcW w:w="1276" w:type="dxa"/>
            <w:gridSpan w:val="2"/>
            <w:tcBorders>
              <w:top w:val="single" w:sz="8" w:space="0" w:color="auto"/>
              <w:left w:val="nil"/>
              <w:bottom w:val="single" w:sz="8" w:space="0" w:color="auto"/>
              <w:right w:val="nil"/>
            </w:tcBorders>
            <w:shd w:val="clear" w:color="auto" w:fill="auto"/>
            <w:noWrap/>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Процена</w:t>
            </w:r>
          </w:p>
        </w:tc>
        <w:tc>
          <w:tcPr>
            <w:tcW w:w="4360" w:type="dxa"/>
            <w:gridSpan w:val="6"/>
            <w:tcBorders>
              <w:top w:val="single" w:sz="8" w:space="0" w:color="auto"/>
              <w:left w:val="single" w:sz="4" w:space="0" w:color="auto"/>
              <w:bottom w:val="single" w:sz="8" w:space="0" w:color="auto"/>
              <w:right w:val="single" w:sz="8" w:space="0" w:color="000000"/>
            </w:tcBorders>
            <w:shd w:val="clear" w:color="auto" w:fill="auto"/>
            <w:noWrap/>
            <w:vAlign w:val="bottom"/>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Пројекција</w:t>
            </w:r>
          </w:p>
        </w:tc>
      </w:tr>
      <w:tr w:rsidR="006556CD" w:rsidRPr="006556CD" w:rsidTr="006556CD">
        <w:trPr>
          <w:trHeight w:val="690"/>
        </w:trPr>
        <w:tc>
          <w:tcPr>
            <w:tcW w:w="2745" w:type="dxa"/>
            <w:vMerge/>
            <w:tcBorders>
              <w:top w:val="single" w:sz="8" w:space="0" w:color="auto"/>
              <w:left w:val="single" w:sz="8" w:space="0" w:color="auto"/>
              <w:bottom w:val="nil"/>
              <w:right w:val="single" w:sz="8" w:space="0" w:color="auto"/>
            </w:tcBorders>
            <w:vAlign w:val="center"/>
            <w:hideMark/>
          </w:tcPr>
          <w:p w:rsidR="006556CD" w:rsidRPr="006556CD" w:rsidRDefault="006556CD" w:rsidP="006556CD">
            <w:pPr>
              <w:spacing w:after="0" w:line="240" w:lineRule="auto"/>
              <w:rPr>
                <w:rFonts w:ascii="Calibri" w:eastAsia="Times New Roman" w:hAnsi="Calibri" w:cs="Times New Roman"/>
                <w:b/>
                <w:bCs/>
                <w:color w:val="000000"/>
                <w:sz w:val="12"/>
                <w:szCs w:val="12"/>
                <w:lang w:val="sr-Cyrl-RS" w:eastAsia="sr-Cyrl-RS"/>
              </w:rPr>
            </w:pPr>
          </w:p>
        </w:tc>
        <w:tc>
          <w:tcPr>
            <w:tcW w:w="850"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2016 - извор 01 и 13 буџет</w:t>
            </w:r>
          </w:p>
        </w:tc>
        <w:tc>
          <w:tcPr>
            <w:tcW w:w="709" w:type="dxa"/>
            <w:tcBorders>
              <w:top w:val="nil"/>
              <w:left w:val="nil"/>
              <w:bottom w:val="nil"/>
              <w:right w:val="nil"/>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2016 - остали извори</w:t>
            </w:r>
          </w:p>
        </w:tc>
        <w:tc>
          <w:tcPr>
            <w:tcW w:w="709" w:type="dxa"/>
            <w:tcBorders>
              <w:top w:val="nil"/>
              <w:left w:val="single" w:sz="4" w:space="0" w:color="auto"/>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2017 - извор 01 и 13 буџет</w:t>
            </w:r>
          </w:p>
        </w:tc>
        <w:tc>
          <w:tcPr>
            <w:tcW w:w="567"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2017- остали извори</w:t>
            </w:r>
          </w:p>
        </w:tc>
        <w:tc>
          <w:tcPr>
            <w:tcW w:w="850"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2018 - извор 01 буџет</w:t>
            </w:r>
          </w:p>
        </w:tc>
        <w:tc>
          <w:tcPr>
            <w:tcW w:w="692"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2018 - остали извори</w:t>
            </w:r>
          </w:p>
        </w:tc>
        <w:tc>
          <w:tcPr>
            <w:tcW w:w="720"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2019 - извор 01 буџет</w:t>
            </w:r>
          </w:p>
        </w:tc>
        <w:tc>
          <w:tcPr>
            <w:tcW w:w="689"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2019 - остали извори</w:t>
            </w:r>
          </w:p>
        </w:tc>
        <w:tc>
          <w:tcPr>
            <w:tcW w:w="720" w:type="dxa"/>
            <w:tcBorders>
              <w:top w:val="nil"/>
              <w:left w:val="nil"/>
              <w:bottom w:val="nil"/>
              <w:right w:val="single" w:sz="4"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2020 - извор 01 буџет</w:t>
            </w:r>
          </w:p>
        </w:tc>
        <w:tc>
          <w:tcPr>
            <w:tcW w:w="689" w:type="dxa"/>
            <w:tcBorders>
              <w:top w:val="nil"/>
              <w:left w:val="nil"/>
              <w:bottom w:val="nil"/>
              <w:right w:val="single" w:sz="8" w:space="0" w:color="auto"/>
            </w:tcBorders>
            <w:shd w:val="clear" w:color="auto" w:fill="auto"/>
            <w:vAlign w:val="center"/>
            <w:hideMark/>
          </w:tcPr>
          <w:p w:rsidR="006556CD" w:rsidRPr="006556CD" w:rsidRDefault="006556CD" w:rsidP="006556CD">
            <w:pPr>
              <w:spacing w:after="0" w:line="240" w:lineRule="auto"/>
              <w:jc w:val="center"/>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2020 - остали извори</w:t>
            </w:r>
          </w:p>
        </w:tc>
      </w:tr>
      <w:tr w:rsidR="006556CD" w:rsidRPr="006556CD" w:rsidTr="006556CD">
        <w:trPr>
          <w:trHeight w:val="315"/>
        </w:trPr>
        <w:tc>
          <w:tcPr>
            <w:tcW w:w="274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1.Текући расходи</w:t>
            </w:r>
          </w:p>
        </w:tc>
        <w:tc>
          <w:tcPr>
            <w:tcW w:w="85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94.772</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3.417</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130.596</w:t>
            </w:r>
          </w:p>
        </w:tc>
        <w:tc>
          <w:tcPr>
            <w:tcW w:w="567"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1.798</w:t>
            </w:r>
          </w:p>
        </w:tc>
        <w:tc>
          <w:tcPr>
            <w:tcW w:w="85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127.295</w:t>
            </w:r>
          </w:p>
        </w:tc>
        <w:tc>
          <w:tcPr>
            <w:tcW w:w="692"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0</w:t>
            </w:r>
          </w:p>
        </w:tc>
        <w:tc>
          <w:tcPr>
            <w:tcW w:w="72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131.114</w:t>
            </w:r>
          </w:p>
        </w:tc>
        <w:tc>
          <w:tcPr>
            <w:tcW w:w="68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0</w:t>
            </w:r>
          </w:p>
        </w:tc>
        <w:tc>
          <w:tcPr>
            <w:tcW w:w="72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135.047</w:t>
            </w:r>
          </w:p>
        </w:tc>
        <w:tc>
          <w:tcPr>
            <w:tcW w:w="68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color w:val="000000"/>
                <w:sz w:val="12"/>
                <w:szCs w:val="12"/>
                <w:lang w:val="sr-Cyrl-RS" w:eastAsia="sr-Cyrl-RS"/>
              </w:rPr>
            </w:pPr>
            <w:r w:rsidRPr="006556CD">
              <w:rPr>
                <w:rFonts w:ascii="Calibri" w:eastAsia="Times New Roman" w:hAnsi="Calibri" w:cs="Times New Roman"/>
                <w:b/>
                <w:bCs/>
                <w:color w:val="000000"/>
                <w:sz w:val="12"/>
                <w:szCs w:val="12"/>
                <w:lang w:val="sr-Cyrl-RS" w:eastAsia="sr-Cyrl-RS"/>
              </w:rPr>
              <w:t>0</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1.1. Расходи за запослене</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19.438</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20.269</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23.451</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23.552</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23.644</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1.2.Коришћење роба и услуга</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43.760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3.394</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79.043</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1.798</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71.428</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74.736</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78.538</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1.3. Расходи по основу отплате камата</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1.4. Субвенције</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xml:space="preserve">1.5.Дотације и трансфери </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2.122</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2.771</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2.930</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2.940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2.729</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1.6. Социјално осигурање и социјална заштита</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100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100</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100</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100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100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1.7. Остали текући расходи</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29.352</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23</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27.386</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27.386</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27.386</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27.436</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r>
      <w:tr w:rsidR="006556CD" w:rsidRPr="006556CD" w:rsidTr="006556CD">
        <w:trPr>
          <w:trHeight w:val="315"/>
        </w:trPr>
        <w:tc>
          <w:tcPr>
            <w:tcW w:w="2745" w:type="dxa"/>
            <w:tcBorders>
              <w:top w:val="nil"/>
              <w:left w:val="single" w:sz="4" w:space="0" w:color="auto"/>
              <w:bottom w:val="nil"/>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xml:space="preserve">1.8. Средства резерве </w:t>
            </w:r>
          </w:p>
        </w:tc>
        <w:tc>
          <w:tcPr>
            <w:tcW w:w="850"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0</w:t>
            </w:r>
          </w:p>
        </w:tc>
        <w:tc>
          <w:tcPr>
            <w:tcW w:w="709"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1.027</w:t>
            </w:r>
          </w:p>
        </w:tc>
        <w:tc>
          <w:tcPr>
            <w:tcW w:w="567"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850"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2.000</w:t>
            </w:r>
          </w:p>
        </w:tc>
        <w:tc>
          <w:tcPr>
            <w:tcW w:w="692"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2.400</w:t>
            </w:r>
          </w:p>
        </w:tc>
        <w:tc>
          <w:tcPr>
            <w:tcW w:w="689"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c>
          <w:tcPr>
            <w:tcW w:w="720"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2.600</w:t>
            </w:r>
          </w:p>
        </w:tc>
        <w:tc>
          <w:tcPr>
            <w:tcW w:w="689" w:type="dxa"/>
            <w:tcBorders>
              <w:top w:val="nil"/>
              <w:left w:val="nil"/>
              <w:bottom w:val="nil"/>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 </w:t>
            </w:r>
          </w:p>
        </w:tc>
      </w:tr>
      <w:tr w:rsidR="006556CD" w:rsidRPr="006556CD" w:rsidTr="006556CD">
        <w:trPr>
          <w:trHeight w:val="315"/>
        </w:trPr>
        <w:tc>
          <w:tcPr>
            <w:tcW w:w="2745" w:type="dxa"/>
            <w:tcBorders>
              <w:top w:val="single" w:sz="8" w:space="0" w:color="auto"/>
              <w:left w:val="single" w:sz="8" w:space="0" w:color="auto"/>
              <w:bottom w:val="single" w:sz="8" w:space="0" w:color="auto"/>
              <w:right w:val="nil"/>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2.Капитални издаци</w:t>
            </w:r>
          </w:p>
        </w:tc>
        <w:tc>
          <w:tcPr>
            <w:tcW w:w="850"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21.825</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506</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185.158</w:t>
            </w:r>
          </w:p>
        </w:tc>
        <w:tc>
          <w:tcPr>
            <w:tcW w:w="567"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12.948</w:t>
            </w:r>
          </w:p>
        </w:tc>
        <w:tc>
          <w:tcPr>
            <w:tcW w:w="85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0</w:t>
            </w:r>
          </w:p>
        </w:tc>
        <w:tc>
          <w:tcPr>
            <w:tcW w:w="692"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0</w:t>
            </w:r>
          </w:p>
        </w:tc>
        <w:tc>
          <w:tcPr>
            <w:tcW w:w="72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0</w:t>
            </w:r>
          </w:p>
        </w:tc>
        <w:tc>
          <w:tcPr>
            <w:tcW w:w="68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0</w:t>
            </w:r>
          </w:p>
        </w:tc>
        <w:tc>
          <w:tcPr>
            <w:tcW w:w="720"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0</w:t>
            </w:r>
          </w:p>
        </w:tc>
        <w:tc>
          <w:tcPr>
            <w:tcW w:w="689" w:type="dxa"/>
            <w:tcBorders>
              <w:top w:val="single" w:sz="8" w:space="0" w:color="auto"/>
              <w:left w:val="nil"/>
              <w:bottom w:val="single" w:sz="8"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b/>
                <w:bCs/>
                <w:i/>
                <w:iCs/>
                <w:color w:val="000000"/>
                <w:sz w:val="12"/>
                <w:szCs w:val="12"/>
                <w:lang w:val="sr-Cyrl-RS" w:eastAsia="sr-Cyrl-RS"/>
              </w:rPr>
            </w:pPr>
            <w:r w:rsidRPr="006556CD">
              <w:rPr>
                <w:rFonts w:ascii="Calibri" w:eastAsia="Times New Roman" w:hAnsi="Calibri" w:cs="Times New Roman"/>
                <w:b/>
                <w:bCs/>
                <w:i/>
                <w:iCs/>
                <w:color w:val="000000"/>
                <w:sz w:val="12"/>
                <w:szCs w:val="12"/>
                <w:lang w:val="sr-Cyrl-RS" w:eastAsia="sr-Cyrl-RS"/>
              </w:rPr>
              <w:t>0</w:t>
            </w:r>
          </w:p>
        </w:tc>
      </w:tr>
      <w:tr w:rsidR="006556CD" w:rsidRPr="006556CD" w:rsidTr="006556CD">
        <w:trPr>
          <w:trHeight w:val="300"/>
        </w:trPr>
        <w:tc>
          <w:tcPr>
            <w:tcW w:w="2745" w:type="dxa"/>
            <w:tcBorders>
              <w:top w:val="nil"/>
              <w:left w:val="single" w:sz="4" w:space="0" w:color="auto"/>
              <w:bottom w:val="single" w:sz="4" w:space="0" w:color="auto"/>
              <w:right w:val="single" w:sz="4" w:space="0" w:color="auto"/>
            </w:tcBorders>
            <w:shd w:val="clear" w:color="auto" w:fill="auto"/>
            <w:noWrap/>
            <w:vAlign w:val="bottom"/>
            <w:hideMark/>
          </w:tcPr>
          <w:p w:rsidR="006556CD" w:rsidRPr="006556CD" w:rsidRDefault="006556CD" w:rsidP="006556CD">
            <w:pPr>
              <w:spacing w:after="0" w:line="240" w:lineRule="auto"/>
              <w:rPr>
                <w:rFonts w:ascii="Calibri" w:eastAsia="Times New Roman" w:hAnsi="Calibri" w:cs="Times New Roman"/>
                <w:i/>
                <w:iCs/>
                <w:color w:val="000000"/>
                <w:sz w:val="12"/>
                <w:szCs w:val="12"/>
                <w:lang w:val="sr-Cyrl-RS" w:eastAsia="sr-Cyrl-RS"/>
              </w:rPr>
            </w:pPr>
            <w:r w:rsidRPr="006556CD">
              <w:rPr>
                <w:rFonts w:ascii="Calibri" w:eastAsia="Times New Roman" w:hAnsi="Calibri" w:cs="Times New Roman"/>
                <w:i/>
                <w:iCs/>
                <w:color w:val="000000"/>
                <w:sz w:val="12"/>
                <w:szCs w:val="12"/>
                <w:lang w:val="sr-Cyrl-RS" w:eastAsia="sr-Cyrl-RS"/>
              </w:rPr>
              <w:t>2.1. Издаци за нефинансијску имовину</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21.825</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506</w:t>
            </w:r>
          </w:p>
        </w:tc>
        <w:tc>
          <w:tcPr>
            <w:tcW w:w="70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185.158</w:t>
            </w:r>
          </w:p>
        </w:tc>
        <w:tc>
          <w:tcPr>
            <w:tcW w:w="567"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12.948</w:t>
            </w:r>
          </w:p>
        </w:tc>
        <w:tc>
          <w:tcPr>
            <w:tcW w:w="85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0</w:t>
            </w:r>
          </w:p>
        </w:tc>
        <w:tc>
          <w:tcPr>
            <w:tcW w:w="692"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0</w:t>
            </w:r>
          </w:p>
        </w:tc>
        <w:tc>
          <w:tcPr>
            <w:tcW w:w="720"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0</w:t>
            </w:r>
          </w:p>
        </w:tc>
        <w:tc>
          <w:tcPr>
            <w:tcW w:w="689" w:type="dxa"/>
            <w:tcBorders>
              <w:top w:val="nil"/>
              <w:left w:val="nil"/>
              <w:bottom w:val="single" w:sz="4" w:space="0" w:color="auto"/>
              <w:right w:val="single" w:sz="4" w:space="0" w:color="auto"/>
            </w:tcBorders>
            <w:shd w:val="clear" w:color="auto" w:fill="auto"/>
            <w:noWrap/>
            <w:vAlign w:val="center"/>
            <w:hideMark/>
          </w:tcPr>
          <w:p w:rsidR="006556CD" w:rsidRPr="006556CD" w:rsidRDefault="006556CD" w:rsidP="006556CD">
            <w:pPr>
              <w:spacing w:after="0" w:line="240" w:lineRule="auto"/>
              <w:jc w:val="right"/>
              <w:rPr>
                <w:rFonts w:ascii="Calibri" w:eastAsia="Times New Roman" w:hAnsi="Calibri" w:cs="Times New Roman"/>
                <w:color w:val="000000"/>
                <w:sz w:val="12"/>
                <w:szCs w:val="12"/>
                <w:lang w:val="sr-Cyrl-RS" w:eastAsia="sr-Cyrl-RS"/>
              </w:rPr>
            </w:pPr>
            <w:r w:rsidRPr="006556CD">
              <w:rPr>
                <w:rFonts w:ascii="Calibri" w:eastAsia="Times New Roman" w:hAnsi="Calibri" w:cs="Times New Roman"/>
                <w:color w:val="000000"/>
                <w:sz w:val="12"/>
                <w:szCs w:val="12"/>
                <w:lang w:val="sr-Cyrl-RS" w:eastAsia="sr-Cyrl-RS"/>
              </w:rPr>
              <w:t>0</w:t>
            </w:r>
          </w:p>
        </w:tc>
      </w:tr>
    </w:tbl>
    <w:p w:rsidR="006556CD" w:rsidRPr="006556CD" w:rsidRDefault="006556CD" w:rsidP="006556CD">
      <w:pPr>
        <w:spacing w:after="0"/>
        <w:rPr>
          <w:rFonts w:ascii="Times New Roman" w:hAnsi="Times New Roman" w:cs="Times New Roman"/>
          <w:color w:val="FF0000"/>
          <w:sz w:val="20"/>
          <w:szCs w:val="20"/>
          <w:lang w:val="sr-Latn-RS"/>
        </w:rPr>
      </w:pPr>
    </w:p>
    <w:p w:rsidR="00147403" w:rsidRPr="00863A38" w:rsidRDefault="00147403" w:rsidP="004B639E">
      <w:pPr>
        <w:spacing w:after="0"/>
        <w:rPr>
          <w:rFonts w:ascii="Times New Roman" w:hAnsi="Times New Roman" w:cs="Times New Roman"/>
          <w:b/>
          <w:color w:val="FF0000"/>
        </w:rPr>
      </w:pPr>
    </w:p>
    <w:p w:rsidR="00147403" w:rsidRPr="00691433" w:rsidRDefault="00147403" w:rsidP="000D59B8">
      <w:pPr>
        <w:spacing w:after="0"/>
        <w:jc w:val="center"/>
        <w:rPr>
          <w:rFonts w:ascii="Times New Roman" w:hAnsi="Times New Roman" w:cs="Times New Roman"/>
          <w:b/>
          <w:color w:val="FF0000"/>
        </w:rPr>
      </w:pPr>
    </w:p>
    <w:p w:rsidR="00A26DE5" w:rsidRPr="003E30D3" w:rsidRDefault="00FE007E" w:rsidP="000D59B8">
      <w:pPr>
        <w:spacing w:after="0"/>
        <w:jc w:val="center"/>
        <w:rPr>
          <w:rFonts w:ascii="Times New Roman" w:hAnsi="Times New Roman" w:cs="Times New Roman"/>
          <w:b/>
        </w:rPr>
      </w:pPr>
      <w:r w:rsidRPr="003E399D">
        <w:rPr>
          <w:rFonts w:ascii="Times New Roman" w:hAnsi="Times New Roman" w:cs="Times New Roman"/>
          <w:b/>
        </w:rPr>
        <w:t>V</w:t>
      </w:r>
      <w:r w:rsidR="00A26DE5" w:rsidRPr="003E399D">
        <w:rPr>
          <w:rFonts w:ascii="Times New Roman" w:hAnsi="Times New Roman" w:cs="Times New Roman"/>
          <w:b/>
        </w:rPr>
        <w:t>I</w:t>
      </w:r>
      <w:r w:rsidR="003E30D3">
        <w:rPr>
          <w:rFonts w:ascii="Times New Roman" w:hAnsi="Times New Roman" w:cs="Times New Roman"/>
          <w:b/>
        </w:rPr>
        <w:t xml:space="preserve"> </w:t>
      </w:r>
      <w:r w:rsidR="00A26DE5" w:rsidRPr="003E399D">
        <w:rPr>
          <w:rFonts w:ascii="Times New Roman" w:hAnsi="Times New Roman" w:cs="Times New Roman"/>
          <w:b/>
        </w:rPr>
        <w:t>ОБИМ СРЕДСТАВА</w:t>
      </w:r>
      <w:r w:rsidR="003E30D3">
        <w:rPr>
          <w:rFonts w:ascii="Times New Roman" w:hAnsi="Times New Roman" w:cs="Times New Roman"/>
          <w:b/>
        </w:rPr>
        <w:t xml:space="preserve"> КОЈИ МОЖЕ ДА САДРЖИ ПРЕДЛОГ ФИНАНСИЈСКОГ ПЛАНА ДИРЕКТНОГ </w:t>
      </w:r>
      <w:r w:rsidR="00A26DE5" w:rsidRPr="003E399D">
        <w:rPr>
          <w:rFonts w:ascii="Times New Roman" w:hAnsi="Times New Roman" w:cs="Times New Roman"/>
          <w:b/>
        </w:rPr>
        <w:t>КОРИСНИКА</w:t>
      </w:r>
      <w:r w:rsidR="003E30D3">
        <w:rPr>
          <w:rFonts w:ascii="Times New Roman" w:hAnsi="Times New Roman" w:cs="Times New Roman"/>
          <w:b/>
        </w:rPr>
        <w:t xml:space="preserve"> БУЏЕТСКИХ СРЕДСТАВА ЗА </w:t>
      </w:r>
      <w:r w:rsidR="00567E8A">
        <w:rPr>
          <w:rFonts w:ascii="Times New Roman" w:hAnsi="Times New Roman" w:cs="Times New Roman"/>
          <w:b/>
          <w:lang w:val="sr-Cyrl-RS"/>
        </w:rPr>
        <w:t>2018.</w:t>
      </w:r>
      <w:r w:rsidR="003E30D3">
        <w:rPr>
          <w:rFonts w:ascii="Times New Roman" w:hAnsi="Times New Roman" w:cs="Times New Roman"/>
          <w:b/>
        </w:rPr>
        <w:t xml:space="preserve"> ГОДИНУ, СА ПРОЈЕКЦИЈАМА ЗА НАРЕДНЕ ДВЕ ФИСКАЛНЕ ГОДИНЕ</w:t>
      </w:r>
    </w:p>
    <w:p w:rsidR="004355A4" w:rsidRPr="003E399D" w:rsidRDefault="004355A4" w:rsidP="00621E9A">
      <w:pPr>
        <w:suppressAutoHyphens/>
        <w:spacing w:after="60" w:line="100" w:lineRule="atLeast"/>
        <w:ind w:firstLine="708"/>
        <w:jc w:val="both"/>
        <w:rPr>
          <w:rFonts w:ascii="Times New Roman" w:eastAsia="Times New Roman" w:hAnsi="Times New Roman" w:cs="Times New Roman"/>
          <w:b/>
          <w:lang w:val="sr-Cyrl-CS" w:eastAsia="zh-CN"/>
        </w:rPr>
      </w:pPr>
    </w:p>
    <w:p w:rsidR="00621E9A" w:rsidRDefault="00621E9A" w:rsidP="0001585B">
      <w:pPr>
        <w:suppressAutoHyphens/>
        <w:spacing w:after="60" w:line="100" w:lineRule="atLeast"/>
        <w:ind w:firstLine="708"/>
        <w:jc w:val="both"/>
        <w:rPr>
          <w:rFonts w:ascii="Times New Roman" w:eastAsia="Times New Roman" w:hAnsi="Times New Roman" w:cs="Times New Roman"/>
          <w:lang w:val="sr-Latn-RS" w:eastAsia="zh-CN"/>
        </w:rPr>
      </w:pPr>
      <w:r w:rsidRPr="006E214E">
        <w:rPr>
          <w:rFonts w:ascii="Times New Roman" w:eastAsia="Times New Roman" w:hAnsi="Times New Roman" w:cs="Times New Roman"/>
          <w:b/>
          <w:lang w:val="sr-Cyrl-CS" w:eastAsia="zh-CN"/>
        </w:rPr>
        <w:t>Лимити</w:t>
      </w:r>
      <w:r w:rsidR="006760D5" w:rsidRPr="006E214E">
        <w:rPr>
          <w:rFonts w:ascii="Times New Roman" w:eastAsia="Times New Roman" w:hAnsi="Times New Roman" w:cs="Times New Roman"/>
          <w:b/>
          <w:lang w:val="sr-Cyrl-CS" w:eastAsia="zh-CN"/>
        </w:rPr>
        <w:t xml:space="preserve"> </w:t>
      </w:r>
      <w:r w:rsidRPr="006E214E">
        <w:rPr>
          <w:rFonts w:ascii="Times New Roman" w:eastAsia="Times New Roman" w:hAnsi="Times New Roman" w:cs="Times New Roman"/>
          <w:b/>
          <w:lang w:eastAsia="zh-CN"/>
        </w:rPr>
        <w:t xml:space="preserve">за текуће </w:t>
      </w:r>
      <w:r w:rsidR="00966F98" w:rsidRPr="006E214E">
        <w:rPr>
          <w:rFonts w:ascii="Times New Roman" w:eastAsia="Times New Roman" w:hAnsi="Times New Roman" w:cs="Times New Roman"/>
          <w:b/>
          <w:lang w:eastAsia="zh-CN"/>
        </w:rPr>
        <w:t xml:space="preserve">расходе </w:t>
      </w:r>
      <w:r w:rsidRPr="006E214E">
        <w:rPr>
          <w:rFonts w:ascii="Times New Roman" w:eastAsia="Times New Roman" w:hAnsi="Times New Roman" w:cs="Times New Roman"/>
          <w:b/>
          <w:lang w:eastAsia="zh-CN"/>
        </w:rPr>
        <w:t>(расходи на класи 4</w:t>
      </w:r>
      <w:r w:rsidR="00966F98" w:rsidRPr="006E214E">
        <w:rPr>
          <w:rFonts w:ascii="Times New Roman" w:eastAsia="Times New Roman" w:hAnsi="Times New Roman" w:cs="Times New Roman"/>
          <w:b/>
          <w:lang w:eastAsia="zh-CN"/>
        </w:rPr>
        <w:t>00000-Текући расходи</w:t>
      </w:r>
      <w:r w:rsidRPr="006E214E">
        <w:rPr>
          <w:rFonts w:ascii="Times New Roman" w:eastAsia="Times New Roman" w:hAnsi="Times New Roman" w:cs="Times New Roman"/>
          <w:b/>
          <w:lang w:eastAsia="zh-CN"/>
        </w:rPr>
        <w:t>)</w:t>
      </w:r>
      <w:r w:rsidRPr="006E214E">
        <w:rPr>
          <w:rFonts w:ascii="Times New Roman" w:eastAsia="Times New Roman" w:hAnsi="Times New Roman" w:cs="Times New Roman"/>
          <w:b/>
          <w:lang w:val="sr-Cyrl-CS" w:eastAsia="zh-CN"/>
        </w:rPr>
        <w:t xml:space="preserve"> по буџетским корисницима за 201</w:t>
      </w:r>
      <w:r w:rsidR="003E399D" w:rsidRPr="006E214E">
        <w:rPr>
          <w:rFonts w:ascii="Times New Roman" w:eastAsia="Times New Roman" w:hAnsi="Times New Roman" w:cs="Times New Roman"/>
          <w:b/>
          <w:lang w:val="sr-Cyrl-CS" w:eastAsia="zh-CN"/>
        </w:rPr>
        <w:t>8</w:t>
      </w:r>
      <w:r w:rsidRPr="006E214E">
        <w:rPr>
          <w:rFonts w:ascii="Times New Roman" w:eastAsia="Times New Roman" w:hAnsi="Times New Roman" w:cs="Times New Roman"/>
          <w:b/>
          <w:lang w:val="sr-Cyrl-CS" w:eastAsia="zh-CN"/>
        </w:rPr>
        <w:t>.</w:t>
      </w:r>
      <w:r w:rsidR="006760D5" w:rsidRPr="006E214E">
        <w:rPr>
          <w:rFonts w:ascii="Times New Roman" w:eastAsia="Times New Roman" w:hAnsi="Times New Roman" w:cs="Times New Roman"/>
          <w:b/>
          <w:lang w:val="sr-Cyrl-CS" w:eastAsia="zh-CN"/>
        </w:rPr>
        <w:t xml:space="preserve"> </w:t>
      </w:r>
      <w:r w:rsidRPr="006E214E">
        <w:rPr>
          <w:rFonts w:ascii="Times New Roman" w:eastAsia="Times New Roman" w:hAnsi="Times New Roman" w:cs="Times New Roman"/>
          <w:b/>
          <w:lang w:val="sr-Cyrl-CS" w:eastAsia="zh-CN"/>
        </w:rPr>
        <w:t>и наредне две фискалне године</w:t>
      </w:r>
      <w:r w:rsidR="00E96F41" w:rsidRPr="006E214E">
        <w:rPr>
          <w:rFonts w:ascii="Times New Roman" w:eastAsia="Times New Roman" w:hAnsi="Times New Roman" w:cs="Times New Roman"/>
          <w:b/>
          <w:lang w:val="sr-Cyrl-CS" w:eastAsia="zh-CN"/>
        </w:rPr>
        <w:t xml:space="preserve"> из извора 01-Приходи из буџета</w:t>
      </w:r>
      <w:r w:rsidRPr="006E214E">
        <w:rPr>
          <w:rFonts w:ascii="Times New Roman" w:eastAsia="Times New Roman" w:hAnsi="Times New Roman" w:cs="Times New Roman"/>
          <w:lang w:val="sr-Cyrl-CS" w:eastAsia="zh-CN"/>
        </w:rPr>
        <w:t>, дати су у следећој табели:</w:t>
      </w:r>
    </w:p>
    <w:p w:rsidR="006E214E" w:rsidRPr="006E214E" w:rsidRDefault="006E214E" w:rsidP="0001585B">
      <w:pPr>
        <w:suppressAutoHyphens/>
        <w:spacing w:after="60" w:line="100" w:lineRule="atLeast"/>
        <w:ind w:firstLine="708"/>
        <w:jc w:val="both"/>
        <w:rPr>
          <w:rFonts w:ascii="Times New Roman" w:eastAsia="Times New Roman" w:hAnsi="Times New Roman" w:cs="Times New Roman"/>
          <w:lang w:val="sr-Latn-RS" w:eastAsia="zh-CN"/>
        </w:rPr>
      </w:pPr>
    </w:p>
    <w:tbl>
      <w:tblPr>
        <w:tblW w:w="10040" w:type="dxa"/>
        <w:tblInd w:w="-474" w:type="dxa"/>
        <w:tblLook w:val="04A0" w:firstRow="1" w:lastRow="0" w:firstColumn="1" w:lastColumn="0" w:noHBand="0" w:noVBand="1"/>
      </w:tblPr>
      <w:tblGrid>
        <w:gridCol w:w="960"/>
        <w:gridCol w:w="3760"/>
        <w:gridCol w:w="1840"/>
        <w:gridCol w:w="1700"/>
        <w:gridCol w:w="1780"/>
      </w:tblGrid>
      <w:tr w:rsidR="006E214E" w:rsidRPr="006E214E" w:rsidTr="006E214E">
        <w:trPr>
          <w:trHeight w:val="67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214E" w:rsidRPr="006E214E" w:rsidRDefault="006E214E" w:rsidP="006E214E">
            <w:pPr>
              <w:spacing w:after="0" w:line="240" w:lineRule="auto"/>
              <w:jc w:val="center"/>
              <w:rPr>
                <w:rFonts w:ascii="Times New Roman" w:eastAsia="Times New Roman" w:hAnsi="Times New Roman" w:cs="Times New Roman"/>
                <w:b/>
                <w:bCs/>
                <w:color w:val="000000"/>
                <w:sz w:val="16"/>
                <w:szCs w:val="16"/>
                <w:lang w:val="sr-Cyrl-RS" w:eastAsia="sr-Cyrl-RS"/>
              </w:rPr>
            </w:pPr>
            <w:r w:rsidRPr="006E214E">
              <w:rPr>
                <w:rFonts w:ascii="Times New Roman" w:eastAsia="Times New Roman" w:hAnsi="Times New Roman" w:cs="Times New Roman"/>
                <w:b/>
                <w:bCs/>
                <w:color w:val="000000"/>
                <w:sz w:val="16"/>
                <w:szCs w:val="16"/>
                <w:lang w:val="sr-Cyrl-RS" w:eastAsia="sr-Cyrl-RS"/>
              </w:rPr>
              <w:t xml:space="preserve">Раздео </w:t>
            </w:r>
          </w:p>
        </w:tc>
        <w:tc>
          <w:tcPr>
            <w:tcW w:w="3760" w:type="dxa"/>
            <w:tcBorders>
              <w:top w:val="single" w:sz="4" w:space="0" w:color="auto"/>
              <w:left w:val="nil"/>
              <w:bottom w:val="single" w:sz="4" w:space="0" w:color="auto"/>
              <w:right w:val="single" w:sz="4" w:space="0" w:color="auto"/>
            </w:tcBorders>
            <w:shd w:val="clear" w:color="auto" w:fill="auto"/>
            <w:noWrap/>
            <w:vAlign w:val="center"/>
            <w:hideMark/>
          </w:tcPr>
          <w:p w:rsidR="006E214E" w:rsidRPr="006E214E" w:rsidRDefault="006E214E" w:rsidP="006E214E">
            <w:pPr>
              <w:spacing w:after="0" w:line="240" w:lineRule="auto"/>
              <w:jc w:val="center"/>
              <w:rPr>
                <w:rFonts w:ascii="Times New Roman" w:eastAsia="Times New Roman" w:hAnsi="Times New Roman" w:cs="Times New Roman"/>
                <w:b/>
                <w:bCs/>
                <w:color w:val="000000"/>
                <w:sz w:val="16"/>
                <w:szCs w:val="16"/>
                <w:lang w:val="sr-Cyrl-RS" w:eastAsia="sr-Cyrl-RS"/>
              </w:rPr>
            </w:pPr>
            <w:r w:rsidRPr="006E214E">
              <w:rPr>
                <w:rFonts w:ascii="Times New Roman" w:eastAsia="Times New Roman" w:hAnsi="Times New Roman" w:cs="Times New Roman"/>
                <w:b/>
                <w:bCs/>
                <w:color w:val="000000"/>
                <w:sz w:val="16"/>
                <w:szCs w:val="16"/>
                <w:lang w:val="sr-Cyrl-RS" w:eastAsia="sr-Cyrl-RS"/>
              </w:rPr>
              <w:t>Назив корисника</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6E214E" w:rsidRPr="006E214E" w:rsidRDefault="006E214E" w:rsidP="006E214E">
            <w:pPr>
              <w:spacing w:after="0" w:line="240" w:lineRule="auto"/>
              <w:jc w:val="center"/>
              <w:rPr>
                <w:rFonts w:ascii="Times New Roman" w:eastAsia="Times New Roman" w:hAnsi="Times New Roman" w:cs="Times New Roman"/>
                <w:b/>
                <w:bCs/>
                <w:color w:val="000000"/>
                <w:sz w:val="16"/>
                <w:szCs w:val="16"/>
                <w:lang w:val="sr-Cyrl-RS" w:eastAsia="sr-Cyrl-RS"/>
              </w:rPr>
            </w:pPr>
            <w:r w:rsidRPr="006E214E">
              <w:rPr>
                <w:rFonts w:ascii="Times New Roman" w:eastAsia="Times New Roman" w:hAnsi="Times New Roman" w:cs="Times New Roman"/>
                <w:b/>
                <w:bCs/>
                <w:color w:val="000000"/>
                <w:sz w:val="16"/>
                <w:szCs w:val="16"/>
                <w:lang w:val="sr-Cyrl-RS" w:eastAsia="sr-Cyrl-RS"/>
              </w:rPr>
              <w:t>Лимити тек.расходи пројекција за 2018.годину</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6E214E" w:rsidRPr="006E214E" w:rsidRDefault="006E214E" w:rsidP="006E214E">
            <w:pPr>
              <w:spacing w:after="0" w:line="240" w:lineRule="auto"/>
              <w:jc w:val="center"/>
              <w:rPr>
                <w:rFonts w:ascii="Times New Roman" w:eastAsia="Times New Roman" w:hAnsi="Times New Roman" w:cs="Times New Roman"/>
                <w:b/>
                <w:bCs/>
                <w:color w:val="000000"/>
                <w:sz w:val="16"/>
                <w:szCs w:val="16"/>
                <w:lang w:val="sr-Cyrl-RS" w:eastAsia="sr-Cyrl-RS"/>
              </w:rPr>
            </w:pPr>
            <w:r w:rsidRPr="006E214E">
              <w:rPr>
                <w:rFonts w:ascii="Times New Roman" w:eastAsia="Times New Roman" w:hAnsi="Times New Roman" w:cs="Times New Roman"/>
                <w:b/>
                <w:bCs/>
                <w:color w:val="000000"/>
                <w:sz w:val="16"/>
                <w:szCs w:val="16"/>
                <w:lang w:val="sr-Cyrl-RS" w:eastAsia="sr-Cyrl-RS"/>
              </w:rPr>
              <w:t>Лимити тек.расходи пројекција за 2019.годину</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6E214E" w:rsidRPr="006E214E" w:rsidRDefault="006E214E" w:rsidP="006E214E">
            <w:pPr>
              <w:spacing w:after="0" w:line="240" w:lineRule="auto"/>
              <w:jc w:val="center"/>
              <w:rPr>
                <w:rFonts w:ascii="Times New Roman" w:eastAsia="Times New Roman" w:hAnsi="Times New Roman" w:cs="Times New Roman"/>
                <w:b/>
                <w:bCs/>
                <w:color w:val="000000"/>
                <w:sz w:val="16"/>
                <w:szCs w:val="16"/>
                <w:lang w:val="sr-Cyrl-RS" w:eastAsia="sr-Cyrl-RS"/>
              </w:rPr>
            </w:pPr>
            <w:r w:rsidRPr="006E214E">
              <w:rPr>
                <w:rFonts w:ascii="Times New Roman" w:eastAsia="Times New Roman" w:hAnsi="Times New Roman" w:cs="Times New Roman"/>
                <w:b/>
                <w:bCs/>
                <w:color w:val="000000"/>
                <w:sz w:val="16"/>
                <w:szCs w:val="16"/>
                <w:lang w:val="sr-Cyrl-RS" w:eastAsia="sr-Cyrl-RS"/>
              </w:rPr>
              <w:t>Лимити тек.расходи пројекција за 2020.годину</w:t>
            </w:r>
          </w:p>
        </w:tc>
      </w:tr>
      <w:tr w:rsidR="006E214E" w:rsidRPr="006E214E" w:rsidTr="006E214E">
        <w:trPr>
          <w:trHeight w:val="54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w:t>
            </w:r>
          </w:p>
        </w:tc>
        <w:tc>
          <w:tcPr>
            <w:tcW w:w="376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СКУПШТИНА ГРАДСКЕ ОПШТИНЕ КОСТОЛАЦ</w:t>
            </w:r>
          </w:p>
        </w:tc>
        <w:tc>
          <w:tcPr>
            <w:tcW w:w="184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12.610.000,00</w:t>
            </w:r>
          </w:p>
        </w:tc>
        <w:tc>
          <w:tcPr>
            <w:tcW w:w="170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15.885.978,00</w:t>
            </w:r>
          </w:p>
        </w:tc>
        <w:tc>
          <w:tcPr>
            <w:tcW w:w="178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98.799.182,00</w:t>
            </w:r>
          </w:p>
        </w:tc>
      </w:tr>
      <w:tr w:rsidR="006E214E" w:rsidRPr="006E214E" w:rsidTr="006E214E">
        <w:trPr>
          <w:trHeight w:val="56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2.</w:t>
            </w:r>
          </w:p>
        </w:tc>
        <w:tc>
          <w:tcPr>
            <w:tcW w:w="376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ПРЕДСЕДНИК И ВЕЋЕ ГРАДСКЕ ОПШТИНЕ КОСТОЛАЦ</w:t>
            </w:r>
          </w:p>
        </w:tc>
        <w:tc>
          <w:tcPr>
            <w:tcW w:w="184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12.610.000,00</w:t>
            </w:r>
          </w:p>
        </w:tc>
        <w:tc>
          <w:tcPr>
            <w:tcW w:w="170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15.928.161,00</w:t>
            </w:r>
          </w:p>
        </w:tc>
        <w:tc>
          <w:tcPr>
            <w:tcW w:w="178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102.575.854,00</w:t>
            </w:r>
          </w:p>
        </w:tc>
      </w:tr>
      <w:tr w:rsidR="006E214E" w:rsidRPr="006E214E" w:rsidTr="006E214E">
        <w:trPr>
          <w:trHeight w:val="56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3.</w:t>
            </w:r>
          </w:p>
        </w:tc>
        <w:tc>
          <w:tcPr>
            <w:tcW w:w="376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ОРГАН УПРАВЕ ГРАДСКЕ ОПШТИНЕ КОСТОЛАЦ</w:t>
            </w:r>
          </w:p>
        </w:tc>
        <w:tc>
          <w:tcPr>
            <w:tcW w:w="184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13.510.000,00</w:t>
            </w:r>
          </w:p>
        </w:tc>
        <w:tc>
          <w:tcPr>
            <w:tcW w:w="170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16.750.337,00</w:t>
            </w:r>
          </w:p>
        </w:tc>
        <w:tc>
          <w:tcPr>
            <w:tcW w:w="1780" w:type="dxa"/>
            <w:tcBorders>
              <w:top w:val="nil"/>
              <w:left w:val="nil"/>
              <w:bottom w:val="single" w:sz="4" w:space="0" w:color="auto"/>
              <w:right w:val="single" w:sz="4" w:space="0" w:color="auto"/>
            </w:tcBorders>
            <w:shd w:val="clear" w:color="auto" w:fill="auto"/>
            <w:noWrap/>
            <w:vAlign w:val="bottom"/>
            <w:hideMark/>
          </w:tcPr>
          <w:p w:rsidR="006E214E" w:rsidRPr="006E214E" w:rsidRDefault="006E214E" w:rsidP="006E214E">
            <w:pPr>
              <w:spacing w:after="0" w:line="240" w:lineRule="auto"/>
              <w:jc w:val="right"/>
              <w:rPr>
                <w:rFonts w:ascii="Times New Roman" w:eastAsia="Times New Roman" w:hAnsi="Times New Roman" w:cs="Times New Roman"/>
                <w:color w:val="000000"/>
                <w:sz w:val="16"/>
                <w:szCs w:val="16"/>
                <w:lang w:val="sr-Cyrl-RS" w:eastAsia="sr-Cyrl-RS"/>
              </w:rPr>
            </w:pPr>
            <w:r w:rsidRPr="006E214E">
              <w:rPr>
                <w:rFonts w:ascii="Times New Roman" w:eastAsia="Times New Roman" w:hAnsi="Times New Roman" w:cs="Times New Roman"/>
                <w:color w:val="000000"/>
                <w:sz w:val="16"/>
                <w:szCs w:val="16"/>
                <w:lang w:val="sr-Cyrl-RS" w:eastAsia="sr-Cyrl-RS"/>
              </w:rPr>
              <w:t>104.786.698,00</w:t>
            </w:r>
          </w:p>
        </w:tc>
      </w:tr>
    </w:tbl>
    <w:p w:rsidR="0001585B" w:rsidRPr="0001585B" w:rsidRDefault="0001585B" w:rsidP="0001585B">
      <w:pPr>
        <w:suppressAutoHyphens/>
        <w:spacing w:after="60" w:line="100" w:lineRule="atLeast"/>
        <w:jc w:val="both"/>
        <w:rPr>
          <w:rFonts w:ascii="Times New Roman" w:eastAsia="Times New Roman" w:hAnsi="Times New Roman" w:cs="Times New Roman"/>
          <w:color w:val="FF0000"/>
          <w:lang w:val="sr-Latn-RS" w:eastAsia="zh-CN"/>
        </w:rPr>
      </w:pPr>
    </w:p>
    <w:p w:rsidR="00B7042E" w:rsidRPr="00691433" w:rsidRDefault="00B7042E" w:rsidP="000D59B8">
      <w:pPr>
        <w:spacing w:after="0"/>
        <w:jc w:val="center"/>
        <w:rPr>
          <w:rFonts w:ascii="Times New Roman" w:hAnsi="Times New Roman" w:cs="Times New Roman"/>
          <w:b/>
          <w:color w:val="FF0000"/>
        </w:rPr>
      </w:pPr>
    </w:p>
    <w:p w:rsidR="00A26DE5" w:rsidRPr="001861AF" w:rsidRDefault="00A26DE5" w:rsidP="000D59B8">
      <w:pPr>
        <w:spacing w:after="0"/>
        <w:jc w:val="center"/>
        <w:rPr>
          <w:rFonts w:ascii="Times New Roman" w:hAnsi="Times New Roman" w:cs="Times New Roman"/>
          <w:b/>
        </w:rPr>
      </w:pPr>
      <w:r w:rsidRPr="001861AF">
        <w:rPr>
          <w:rFonts w:ascii="Times New Roman" w:hAnsi="Times New Roman" w:cs="Times New Roman"/>
          <w:b/>
        </w:rPr>
        <w:t xml:space="preserve">VII СМЕРНИЦЕ ЗА ПРИПРЕМУ </w:t>
      </w:r>
      <w:r w:rsidR="00711A5B" w:rsidRPr="001861AF">
        <w:rPr>
          <w:rFonts w:ascii="Times New Roman" w:hAnsi="Times New Roman" w:cs="Times New Roman"/>
          <w:b/>
        </w:rPr>
        <w:t xml:space="preserve">ФИНАНСИЈСКИХ </w:t>
      </w:r>
      <w:r w:rsidRPr="001861AF">
        <w:rPr>
          <w:rFonts w:ascii="Times New Roman" w:hAnsi="Times New Roman" w:cs="Times New Roman"/>
          <w:b/>
        </w:rPr>
        <w:t>ПЛАНОВА ДИРЕКТНИХ КОРИСНИКА</w:t>
      </w:r>
    </w:p>
    <w:p w:rsidR="00722FEA" w:rsidRPr="00691433" w:rsidRDefault="00722FEA" w:rsidP="000D59B8">
      <w:pPr>
        <w:spacing w:after="0"/>
        <w:jc w:val="center"/>
        <w:rPr>
          <w:rFonts w:ascii="Times New Roman" w:hAnsi="Times New Roman" w:cs="Times New Roman"/>
          <w:b/>
          <w:color w:val="FF0000"/>
        </w:rPr>
      </w:pPr>
    </w:p>
    <w:p w:rsidR="00A45209" w:rsidRDefault="00A45209" w:rsidP="00A45209">
      <w:pPr>
        <w:spacing w:after="0"/>
        <w:ind w:firstLine="708"/>
        <w:jc w:val="both"/>
        <w:rPr>
          <w:rFonts w:ascii="Times New Roman" w:eastAsia="Times New Roman" w:hAnsi="Times New Roman" w:cs="Times New Roman"/>
          <w:lang w:val="sr-Cyrl-CS" w:eastAsia="zh-CN"/>
        </w:rPr>
      </w:pPr>
      <w:r w:rsidRPr="001861AF">
        <w:rPr>
          <w:rFonts w:ascii="Times New Roman" w:hAnsi="Times New Roman" w:cs="Times New Roman"/>
        </w:rPr>
        <w:t>Предлози финансијских планова попуњавају се на основу достављеног обима средстава</w:t>
      </w:r>
      <w:r w:rsidRPr="001861AF">
        <w:rPr>
          <w:rFonts w:ascii="Times New Roman" w:eastAsia="Times New Roman" w:hAnsi="Times New Roman" w:cs="Times New Roman"/>
          <w:lang w:val="sr-Cyrl-CS" w:eastAsia="zh-CN"/>
        </w:rPr>
        <w:t xml:space="preserve">. Од буџетских корисника очекује се да одговорно и у складу са својим потребама, као и могућностима укупног буџетског оквира делотворно распореде предложени обим средстава по програмима, програмским активностима и пројектима. </w:t>
      </w:r>
    </w:p>
    <w:p w:rsidR="009F2450" w:rsidRDefault="009F2450" w:rsidP="00A45209">
      <w:pPr>
        <w:spacing w:after="0"/>
        <w:ind w:firstLine="708"/>
        <w:jc w:val="both"/>
        <w:rPr>
          <w:rFonts w:ascii="Times New Roman" w:eastAsia="Times New Roman" w:hAnsi="Times New Roman" w:cs="Times New Roman"/>
          <w:lang w:val="sr-Cyrl-CS" w:eastAsia="zh-CN"/>
        </w:rPr>
      </w:pPr>
      <w:r>
        <w:rPr>
          <w:rFonts w:ascii="Times New Roman" w:eastAsia="Times New Roman" w:hAnsi="Times New Roman" w:cs="Times New Roman"/>
          <w:lang w:val="sr-Cyrl-CS" w:eastAsia="zh-CN"/>
        </w:rPr>
        <w:lastRenderedPageBreak/>
        <w:t>Укупан збир предлога не сме да прелази укупан предложени обим средстава додељен буџетском кориснику.</w:t>
      </w:r>
    </w:p>
    <w:p w:rsidR="009F2450" w:rsidRDefault="009F2450" w:rsidP="00A45209">
      <w:pPr>
        <w:spacing w:after="0"/>
        <w:ind w:firstLine="708"/>
        <w:jc w:val="both"/>
        <w:rPr>
          <w:rFonts w:ascii="Times New Roman" w:eastAsia="Times New Roman" w:hAnsi="Times New Roman" w:cs="Times New Roman"/>
          <w:b/>
          <w:lang w:val="sr-Cyrl-CS" w:eastAsia="zh-CN"/>
        </w:rPr>
      </w:pPr>
      <w:r>
        <w:rPr>
          <w:rFonts w:ascii="Times New Roman" w:eastAsia="Times New Roman" w:hAnsi="Times New Roman" w:cs="Times New Roman"/>
          <w:lang w:val="sr-Cyrl-CS" w:eastAsia="zh-CN"/>
        </w:rPr>
        <w:t xml:space="preserve">Уколико се услед доношења нових прописа укаже потреба за активностима, односно услугама које нису постојале у буџетима претходних година, а изискују повећање финансијских средстава потребних за њихову реализацију, буџетски корисник је у обавези </w:t>
      </w:r>
      <w:r w:rsidR="00E01B67">
        <w:rPr>
          <w:rFonts w:ascii="Times New Roman" w:eastAsia="Times New Roman" w:hAnsi="Times New Roman" w:cs="Times New Roman"/>
          <w:lang w:val="sr-Cyrl-CS" w:eastAsia="zh-CN"/>
        </w:rPr>
        <w:t>да детаљно образложи да се ради о новим активностима, односно услугама за које је потребно обезбедити средства изнад лимита утврђених овим Упутством.</w:t>
      </w:r>
      <w:r w:rsidR="00E677F6">
        <w:rPr>
          <w:rFonts w:ascii="Times New Roman" w:eastAsia="Times New Roman" w:hAnsi="Times New Roman" w:cs="Times New Roman"/>
          <w:lang w:val="sr-Cyrl-CS" w:eastAsia="zh-CN"/>
        </w:rPr>
        <w:t xml:space="preserve"> </w:t>
      </w:r>
      <w:r w:rsidR="00E677F6">
        <w:rPr>
          <w:rFonts w:ascii="Times New Roman" w:eastAsia="Times New Roman" w:hAnsi="Times New Roman" w:cs="Times New Roman"/>
          <w:b/>
          <w:lang w:val="sr-Cyrl-CS" w:eastAsia="zh-CN"/>
        </w:rPr>
        <w:t>Уколико корисник има потребе за додатним програмом, текућим активностима и/или пројектима, чије остварење премашује износ предложеног обима буџетских средстава, посебно ће те програме, текуће активности и/или пројекте исказати као захтев за додатно финансирање.</w:t>
      </w:r>
    </w:p>
    <w:p w:rsidR="00E677F6" w:rsidRDefault="00E677F6" w:rsidP="00A45209">
      <w:pPr>
        <w:spacing w:after="0"/>
        <w:ind w:firstLine="708"/>
        <w:jc w:val="both"/>
        <w:rPr>
          <w:rFonts w:ascii="Times New Roman" w:eastAsia="Times New Roman" w:hAnsi="Times New Roman" w:cs="Times New Roman"/>
          <w:b/>
          <w:lang w:val="sr-Cyrl-CS" w:eastAsia="zh-CN"/>
        </w:rPr>
      </w:pPr>
    </w:p>
    <w:p w:rsidR="00E677F6" w:rsidRDefault="00E677F6" w:rsidP="00A45209">
      <w:pPr>
        <w:spacing w:after="0"/>
        <w:ind w:firstLine="708"/>
        <w:jc w:val="both"/>
        <w:rPr>
          <w:rFonts w:ascii="Times New Roman" w:eastAsia="Times New Roman" w:hAnsi="Times New Roman" w:cs="Times New Roman"/>
          <w:lang w:val="sr-Cyrl-CS" w:eastAsia="zh-CN"/>
        </w:rPr>
      </w:pPr>
      <w:r>
        <w:rPr>
          <w:rFonts w:ascii="Times New Roman" w:eastAsia="Times New Roman" w:hAnsi="Times New Roman" w:cs="Times New Roman"/>
          <w:lang w:val="sr-Cyrl-CS" w:eastAsia="zh-CN"/>
        </w:rPr>
        <w:t>У процесу планирања средстава, мора се поштовати исказивање прихода и примања, односно расхода и издатака на основу система јединствене буџетске класификације, у складу са стандардним класификационим оквиром утврђеним у Правилнику о стандардном класификационо оквиру и контном плану за буџетски систем („Службени гласник РС“ број 16/16...46/17).</w:t>
      </w:r>
    </w:p>
    <w:p w:rsidR="009152DF" w:rsidRPr="00E677F6" w:rsidRDefault="009152DF" w:rsidP="00A45209">
      <w:pPr>
        <w:spacing w:after="0"/>
        <w:ind w:firstLine="708"/>
        <w:jc w:val="both"/>
        <w:rPr>
          <w:rFonts w:ascii="Times New Roman" w:eastAsia="Times New Roman" w:hAnsi="Times New Roman" w:cs="Times New Roman"/>
          <w:lang w:val="sr-Cyrl-CS" w:eastAsia="zh-CN"/>
        </w:rPr>
      </w:pPr>
    </w:p>
    <w:p w:rsidR="008C0F1E" w:rsidRDefault="008C0F1E" w:rsidP="009152DF">
      <w:pPr>
        <w:suppressAutoHyphens/>
        <w:spacing w:after="60" w:line="100" w:lineRule="atLeast"/>
        <w:ind w:firstLine="708"/>
        <w:jc w:val="both"/>
        <w:rPr>
          <w:rFonts w:ascii="Times New Roman" w:eastAsia="Times New Roman" w:hAnsi="Times New Roman" w:cs="Times New Roman"/>
          <w:b/>
          <w:lang w:val="sr-Cyrl-CS" w:eastAsia="zh-CN"/>
        </w:rPr>
      </w:pPr>
      <w:r w:rsidRPr="001861AF">
        <w:rPr>
          <w:rFonts w:ascii="Times New Roman" w:eastAsia="Times New Roman" w:hAnsi="Times New Roman" w:cs="Times New Roman"/>
          <w:b/>
          <w:lang w:val="sr-Cyrl-CS" w:eastAsia="zh-CN"/>
        </w:rPr>
        <w:t>Приликом  планирања </w:t>
      </w:r>
      <w:r w:rsidR="009152DF">
        <w:rPr>
          <w:rFonts w:ascii="Times New Roman" w:eastAsia="Times New Roman" w:hAnsi="Times New Roman" w:cs="Times New Roman"/>
          <w:b/>
          <w:lang w:val="sr-Cyrl-CS" w:eastAsia="zh-CN"/>
        </w:rPr>
        <w:t>и припреме</w:t>
      </w:r>
      <w:r w:rsidRPr="001861AF">
        <w:rPr>
          <w:rFonts w:ascii="Times New Roman" w:eastAsia="Times New Roman" w:hAnsi="Times New Roman" w:cs="Times New Roman"/>
          <w:b/>
          <w:lang w:val="sr-Cyrl-CS" w:eastAsia="zh-CN"/>
        </w:rPr>
        <w:t xml:space="preserve"> предлога  финансијског  плана</w:t>
      </w:r>
      <w:r w:rsidR="009152DF">
        <w:rPr>
          <w:rFonts w:ascii="Times New Roman" w:eastAsia="Times New Roman" w:hAnsi="Times New Roman" w:cs="Times New Roman"/>
          <w:b/>
          <w:lang w:val="sr-Cyrl-CS" w:eastAsia="zh-CN"/>
        </w:rPr>
        <w:t>,  потребно је</w:t>
      </w:r>
      <w:r w:rsidRPr="001861AF">
        <w:rPr>
          <w:rFonts w:ascii="Times New Roman" w:eastAsia="Times New Roman" w:hAnsi="Times New Roman" w:cs="Times New Roman"/>
          <w:b/>
          <w:lang w:val="sr-Cyrl-CS" w:eastAsia="zh-CN"/>
        </w:rPr>
        <w:t>  имати  у  виду  следеће параметре:</w:t>
      </w:r>
    </w:p>
    <w:p w:rsidR="009152DF" w:rsidRDefault="009152DF" w:rsidP="009152DF">
      <w:pPr>
        <w:suppressAutoHyphens/>
        <w:spacing w:after="60" w:line="100" w:lineRule="atLeast"/>
        <w:ind w:firstLine="708"/>
        <w:jc w:val="both"/>
        <w:rPr>
          <w:rFonts w:ascii="Times New Roman" w:eastAsia="Times New Roman" w:hAnsi="Times New Roman" w:cs="Times New Roman"/>
          <w:b/>
          <w:lang w:val="sr-Cyrl-CS" w:eastAsia="zh-CN"/>
        </w:rPr>
      </w:pPr>
    </w:p>
    <w:p w:rsidR="0011087F" w:rsidRDefault="0011087F" w:rsidP="009152DF">
      <w:pPr>
        <w:suppressAutoHyphens/>
        <w:spacing w:after="60" w:line="100" w:lineRule="atLeast"/>
        <w:ind w:firstLine="708"/>
        <w:jc w:val="both"/>
        <w:rPr>
          <w:rFonts w:ascii="Times New Roman" w:eastAsia="Times New Roman" w:hAnsi="Times New Roman" w:cs="Times New Roman"/>
          <w:b/>
          <w:lang w:val="sr-Cyrl-CS" w:eastAsia="zh-CN"/>
        </w:rPr>
      </w:pPr>
    </w:p>
    <w:p w:rsidR="0011087F" w:rsidRPr="001861AF" w:rsidRDefault="0011087F" w:rsidP="009152DF">
      <w:pPr>
        <w:suppressAutoHyphens/>
        <w:spacing w:after="60" w:line="100" w:lineRule="atLeast"/>
        <w:ind w:firstLine="708"/>
        <w:jc w:val="both"/>
        <w:rPr>
          <w:rFonts w:ascii="Times New Roman" w:eastAsia="Times New Roman" w:hAnsi="Times New Roman" w:cs="Times New Roman"/>
          <w:b/>
          <w:lang w:val="sr-Cyrl-CS" w:eastAsia="zh-CN"/>
        </w:rPr>
      </w:pPr>
    </w:p>
    <w:p w:rsidR="002628CC" w:rsidRPr="002A567C" w:rsidRDefault="002628CC" w:rsidP="00834937">
      <w:pPr>
        <w:pStyle w:val="ListParagraph"/>
        <w:numPr>
          <w:ilvl w:val="3"/>
          <w:numId w:val="2"/>
        </w:numPr>
        <w:spacing w:after="0" w:line="240" w:lineRule="auto"/>
        <w:rPr>
          <w:rFonts w:ascii="Times New Roman" w:eastAsia="Times New Roman" w:hAnsi="Times New Roman" w:cs="Times New Roman"/>
          <w:b/>
          <w:u w:val="single"/>
        </w:rPr>
      </w:pPr>
      <w:r w:rsidRPr="002A567C">
        <w:rPr>
          <w:rFonts w:ascii="Times New Roman" w:hAnsi="Times New Roman" w:cs="Times New Roman"/>
          <w:b/>
          <w:bCs/>
          <w:u w:val="single"/>
        </w:rPr>
        <w:t>Планирање</w:t>
      </w:r>
      <w:r w:rsidR="00834937" w:rsidRPr="002A567C">
        <w:rPr>
          <w:rFonts w:ascii="Times New Roman" w:hAnsi="Times New Roman" w:cs="Times New Roman"/>
          <w:b/>
          <w:bCs/>
          <w:u w:val="single"/>
        </w:rPr>
        <w:t xml:space="preserve"> плата и </w:t>
      </w:r>
      <w:r w:rsidRPr="002A567C">
        <w:rPr>
          <w:rFonts w:ascii="Times New Roman" w:hAnsi="Times New Roman" w:cs="Times New Roman"/>
          <w:b/>
          <w:bCs/>
          <w:u w:val="single"/>
        </w:rPr>
        <w:t xml:space="preserve"> броја запослених </w:t>
      </w:r>
    </w:p>
    <w:p w:rsidR="00852FDC" w:rsidRPr="002A567C" w:rsidRDefault="00852FDC" w:rsidP="00852FDC">
      <w:pPr>
        <w:pStyle w:val="ListParagraph"/>
        <w:spacing w:after="0" w:line="240" w:lineRule="auto"/>
        <w:ind w:left="993"/>
        <w:rPr>
          <w:rFonts w:ascii="Times New Roman" w:eastAsia="Times New Roman" w:hAnsi="Times New Roman" w:cs="Times New Roman"/>
        </w:rPr>
      </w:pPr>
    </w:p>
    <w:p w:rsidR="007F7CD7" w:rsidRPr="002A567C" w:rsidRDefault="007F7CD7" w:rsidP="00C02E93">
      <w:pPr>
        <w:spacing w:after="0" w:line="240" w:lineRule="auto"/>
        <w:ind w:firstLine="709"/>
        <w:jc w:val="both"/>
        <w:rPr>
          <w:rFonts w:ascii="Times New Roman" w:hAnsi="Times New Roman" w:cs="Times New Roman"/>
        </w:rPr>
      </w:pPr>
    </w:p>
    <w:p w:rsidR="00E279FE" w:rsidRPr="002A567C" w:rsidRDefault="00A005A1" w:rsidP="006053DB">
      <w:pPr>
        <w:spacing w:after="0" w:line="240" w:lineRule="auto"/>
        <w:ind w:firstLine="709"/>
        <w:jc w:val="both"/>
        <w:rPr>
          <w:rFonts w:ascii="Times New Roman" w:eastAsia="Times New Roman" w:hAnsi="Times New Roman" w:cs="Times New Roman"/>
          <w:b/>
        </w:rPr>
      </w:pPr>
      <w:r w:rsidRPr="002A567C">
        <w:rPr>
          <w:rFonts w:ascii="Times New Roman" w:eastAsia="Times New Roman" w:hAnsi="Times New Roman" w:cs="Times New Roman"/>
        </w:rPr>
        <w:t>Износ средстава потребних за исплату плата</w:t>
      </w:r>
      <w:r w:rsidR="00E279FE" w:rsidRPr="002A567C">
        <w:rPr>
          <w:rFonts w:ascii="Times New Roman" w:eastAsia="Times New Roman" w:hAnsi="Times New Roman" w:cs="Times New Roman"/>
        </w:rPr>
        <w:t xml:space="preserve"> (на економским класификацијама  411 и 412) </w:t>
      </w:r>
      <w:r w:rsidR="007F7CD7" w:rsidRPr="002A567C">
        <w:rPr>
          <w:rFonts w:ascii="Times New Roman" w:eastAsia="Times New Roman" w:hAnsi="Times New Roman" w:cs="Times New Roman"/>
        </w:rPr>
        <w:t xml:space="preserve">планира се </w:t>
      </w:r>
      <w:r w:rsidRPr="002A567C">
        <w:rPr>
          <w:rFonts w:ascii="Times New Roman" w:eastAsia="Times New Roman" w:hAnsi="Times New Roman" w:cs="Times New Roman"/>
        </w:rPr>
        <w:t xml:space="preserve">на основу постојећег </w:t>
      </w:r>
      <w:r w:rsidR="007F7CD7" w:rsidRPr="002A567C">
        <w:rPr>
          <w:rFonts w:ascii="Times New Roman" w:eastAsia="Times New Roman" w:hAnsi="Times New Roman" w:cs="Times New Roman"/>
        </w:rPr>
        <w:t>(</w:t>
      </w:r>
      <w:r w:rsidRPr="002A567C">
        <w:rPr>
          <w:rFonts w:ascii="Times New Roman" w:eastAsia="Times New Roman" w:hAnsi="Times New Roman" w:cs="Times New Roman"/>
        </w:rPr>
        <w:t>дозвољеног</w:t>
      </w:r>
      <w:r w:rsidR="007F7CD7" w:rsidRPr="002A567C">
        <w:rPr>
          <w:rFonts w:ascii="Times New Roman" w:eastAsia="Times New Roman" w:hAnsi="Times New Roman" w:cs="Times New Roman"/>
        </w:rPr>
        <w:t>)</w:t>
      </w:r>
      <w:r w:rsidRPr="002A567C">
        <w:rPr>
          <w:rFonts w:ascii="Times New Roman" w:eastAsia="Times New Roman" w:hAnsi="Times New Roman" w:cs="Times New Roman"/>
        </w:rPr>
        <w:t xml:space="preserve"> броја извршилаца,</w:t>
      </w:r>
      <w:r w:rsidR="007F7CD7" w:rsidRPr="002A567C">
        <w:rPr>
          <w:rFonts w:ascii="Times New Roman" w:eastAsia="Times New Roman" w:hAnsi="Times New Roman" w:cs="Times New Roman"/>
        </w:rPr>
        <w:t xml:space="preserve"> а који не може да буде већи од броја утврђеног Одлуком о  максималном броју запослених на неодређено време у систему државних органа, систему јавних служби, систему Аутономне покрајине Војводине и систему локалне самоуправе за 2017. </w:t>
      </w:r>
      <w:proofErr w:type="gramStart"/>
      <w:r w:rsidR="007F7CD7" w:rsidRPr="002A567C">
        <w:rPr>
          <w:rFonts w:ascii="Times New Roman" w:eastAsia="Times New Roman" w:hAnsi="Times New Roman" w:cs="Times New Roman"/>
        </w:rPr>
        <w:t>годину</w:t>
      </w:r>
      <w:proofErr w:type="gramEnd"/>
      <w:r w:rsidR="007F7CD7" w:rsidRPr="002A567C">
        <w:rPr>
          <w:rFonts w:ascii="Times New Roman" w:eastAsia="Times New Roman" w:hAnsi="Times New Roman" w:cs="Times New Roman"/>
        </w:rPr>
        <w:t xml:space="preserve"> („Службени гласник РС“</w:t>
      </w:r>
      <w:r w:rsidRPr="002A567C">
        <w:rPr>
          <w:rFonts w:ascii="Times New Roman" w:eastAsia="Times New Roman" w:hAnsi="Times New Roman" w:cs="Times New Roman"/>
        </w:rPr>
        <w:t xml:space="preserve"> </w:t>
      </w:r>
      <w:r w:rsidR="007F7CD7" w:rsidRPr="002A567C">
        <w:rPr>
          <w:rFonts w:ascii="Times New Roman" w:eastAsia="Times New Roman" w:hAnsi="Times New Roman" w:cs="Times New Roman"/>
        </w:rPr>
        <w:t xml:space="preserve">број 61/17), као и дозвољеног броја запослених на одређено време, </w:t>
      </w:r>
      <w:r w:rsidRPr="002A567C">
        <w:rPr>
          <w:rFonts w:ascii="Times New Roman" w:eastAsia="Times New Roman" w:hAnsi="Times New Roman" w:cs="Times New Roman"/>
          <w:b/>
        </w:rPr>
        <w:t>према утврђеним коефицијентима и важећој основици за обрачун плате</w:t>
      </w:r>
      <w:r w:rsidR="00B14AED" w:rsidRPr="002A567C">
        <w:rPr>
          <w:rFonts w:ascii="Times New Roman" w:eastAsia="Times New Roman" w:hAnsi="Times New Roman" w:cs="Times New Roman"/>
          <w:b/>
        </w:rPr>
        <w:t>.</w:t>
      </w:r>
    </w:p>
    <w:p w:rsidR="00213BF8" w:rsidRPr="007A5E28" w:rsidRDefault="00213BF8" w:rsidP="00213BF8">
      <w:pPr>
        <w:spacing w:after="0" w:line="240" w:lineRule="auto"/>
        <w:ind w:firstLine="708"/>
        <w:jc w:val="both"/>
        <w:rPr>
          <w:rFonts w:ascii="Times New Roman" w:eastAsia="Times New Roman" w:hAnsi="Times New Roman" w:cs="Times New Roman"/>
        </w:rPr>
      </w:pPr>
      <w:r w:rsidRPr="007A5E28">
        <w:rPr>
          <w:rFonts w:ascii="Times New Roman" w:eastAsia="Times New Roman" w:hAnsi="Times New Roman" w:cs="Times New Roman"/>
        </w:rPr>
        <w:t>До доношења Фискалне стратегије и Упутства за припрему буџета локалне власти за 201</w:t>
      </w:r>
      <w:r w:rsidR="002A567C" w:rsidRPr="007A5E28">
        <w:rPr>
          <w:rFonts w:ascii="Times New Roman" w:eastAsia="Times New Roman" w:hAnsi="Times New Roman" w:cs="Times New Roman"/>
        </w:rPr>
        <w:t>8</w:t>
      </w:r>
      <w:r w:rsidRPr="007A5E28">
        <w:rPr>
          <w:rFonts w:ascii="Times New Roman" w:eastAsia="Times New Roman" w:hAnsi="Times New Roman" w:cs="Times New Roman"/>
        </w:rPr>
        <w:t xml:space="preserve">. </w:t>
      </w:r>
      <w:proofErr w:type="gramStart"/>
      <w:r w:rsidRPr="007A5E28">
        <w:rPr>
          <w:rFonts w:ascii="Times New Roman" w:eastAsia="Times New Roman" w:hAnsi="Times New Roman" w:cs="Times New Roman"/>
        </w:rPr>
        <w:t>и</w:t>
      </w:r>
      <w:proofErr w:type="gramEnd"/>
      <w:r w:rsidRPr="007A5E28">
        <w:rPr>
          <w:rFonts w:ascii="Times New Roman" w:eastAsia="Times New Roman" w:hAnsi="Times New Roman" w:cs="Times New Roman"/>
        </w:rPr>
        <w:t xml:space="preserve"> наредне две године од стране надлежног Министарства, планирање броја запослених и масе средстава за зараде у 201</w:t>
      </w:r>
      <w:r w:rsidR="00DA3FA5" w:rsidRPr="007A5E28">
        <w:rPr>
          <w:rFonts w:ascii="Times New Roman" w:eastAsia="Times New Roman" w:hAnsi="Times New Roman" w:cs="Times New Roman"/>
        </w:rPr>
        <w:t>8</w:t>
      </w:r>
      <w:r w:rsidRPr="007A5E28">
        <w:rPr>
          <w:rFonts w:ascii="Times New Roman" w:eastAsia="Times New Roman" w:hAnsi="Times New Roman" w:cs="Times New Roman"/>
        </w:rPr>
        <w:t xml:space="preserve">. </w:t>
      </w:r>
      <w:proofErr w:type="gramStart"/>
      <w:r w:rsidRPr="007A5E28">
        <w:rPr>
          <w:rFonts w:ascii="Times New Roman" w:eastAsia="Times New Roman" w:hAnsi="Times New Roman" w:cs="Times New Roman"/>
        </w:rPr>
        <w:t>години</w:t>
      </w:r>
      <w:proofErr w:type="gramEnd"/>
      <w:r w:rsidRPr="007A5E28">
        <w:rPr>
          <w:rFonts w:ascii="Times New Roman" w:eastAsia="Times New Roman" w:hAnsi="Times New Roman" w:cs="Times New Roman"/>
        </w:rPr>
        <w:t xml:space="preserve"> задржати на дозвољеном нивоу за 201</w:t>
      </w:r>
      <w:r w:rsidR="00DA3FA5" w:rsidRPr="007A5E28">
        <w:rPr>
          <w:rFonts w:ascii="Times New Roman" w:eastAsia="Times New Roman" w:hAnsi="Times New Roman" w:cs="Times New Roman"/>
        </w:rPr>
        <w:t>7</w:t>
      </w:r>
      <w:r w:rsidRPr="007A5E28">
        <w:rPr>
          <w:rFonts w:ascii="Times New Roman" w:eastAsia="Times New Roman" w:hAnsi="Times New Roman" w:cs="Times New Roman"/>
        </w:rPr>
        <w:t xml:space="preserve">. </w:t>
      </w:r>
      <w:proofErr w:type="gramStart"/>
      <w:r w:rsidRPr="007A5E28">
        <w:rPr>
          <w:rFonts w:ascii="Times New Roman" w:eastAsia="Times New Roman" w:hAnsi="Times New Roman" w:cs="Times New Roman"/>
        </w:rPr>
        <w:t>годину</w:t>
      </w:r>
      <w:proofErr w:type="gramEnd"/>
      <w:r w:rsidRPr="007A5E28">
        <w:rPr>
          <w:rFonts w:ascii="Times New Roman" w:eastAsia="Times New Roman" w:hAnsi="Times New Roman" w:cs="Times New Roman"/>
        </w:rPr>
        <w:t>.</w:t>
      </w:r>
    </w:p>
    <w:p w:rsidR="00834937" w:rsidRPr="007A5E28" w:rsidRDefault="00834937" w:rsidP="00834937">
      <w:pPr>
        <w:spacing w:after="0" w:line="240" w:lineRule="auto"/>
        <w:ind w:firstLine="708"/>
        <w:jc w:val="both"/>
        <w:rPr>
          <w:rFonts w:ascii="Times New Roman" w:eastAsia="Times New Roman" w:hAnsi="Times New Roman" w:cs="Times New Roman"/>
        </w:rPr>
      </w:pPr>
      <w:r w:rsidRPr="007A5E28">
        <w:rPr>
          <w:rFonts w:ascii="Times New Roman" w:eastAsia="Times New Roman" w:hAnsi="Times New Roman" w:cs="Times New Roman"/>
        </w:rPr>
        <w:t>И током 201</w:t>
      </w:r>
      <w:r w:rsidR="00DA3FA5" w:rsidRPr="007A5E28">
        <w:rPr>
          <w:rFonts w:ascii="Times New Roman" w:eastAsia="Times New Roman" w:hAnsi="Times New Roman" w:cs="Times New Roman"/>
        </w:rPr>
        <w:t>8</w:t>
      </w:r>
      <w:r w:rsidRPr="007A5E28">
        <w:rPr>
          <w:rFonts w:ascii="Times New Roman" w:eastAsia="Times New Roman" w:hAnsi="Times New Roman" w:cs="Times New Roman"/>
        </w:rPr>
        <w:t xml:space="preserve">. године примењиваће се одредбе Закона о привременом уређивању основица за обрачун и исплату плата, односно зарада и других сталних примања код корисника јавних средстава, који је објављен у „Службеном гласнику РС“, број 116/14 од 27. </w:t>
      </w:r>
      <w:proofErr w:type="gramStart"/>
      <w:r w:rsidRPr="007A5E28">
        <w:rPr>
          <w:rFonts w:ascii="Times New Roman" w:eastAsia="Times New Roman" w:hAnsi="Times New Roman" w:cs="Times New Roman"/>
        </w:rPr>
        <w:t>октобра</w:t>
      </w:r>
      <w:proofErr w:type="gramEnd"/>
      <w:r w:rsidRPr="007A5E28">
        <w:rPr>
          <w:rFonts w:ascii="Times New Roman" w:eastAsia="Times New Roman" w:hAnsi="Times New Roman" w:cs="Times New Roman"/>
        </w:rPr>
        <w:t xml:space="preserve"> 2014. </w:t>
      </w:r>
      <w:proofErr w:type="gramStart"/>
      <w:r w:rsidRPr="007A5E28">
        <w:rPr>
          <w:rFonts w:ascii="Times New Roman" w:eastAsia="Times New Roman" w:hAnsi="Times New Roman" w:cs="Times New Roman"/>
        </w:rPr>
        <w:t>године</w:t>
      </w:r>
      <w:proofErr w:type="gramEnd"/>
      <w:r w:rsidRPr="007A5E28">
        <w:rPr>
          <w:rFonts w:ascii="Times New Roman" w:eastAsia="Times New Roman" w:hAnsi="Times New Roman" w:cs="Times New Roman"/>
        </w:rPr>
        <w:t>. То значи да се основице и надаље умањују за 10%,</w:t>
      </w:r>
      <w:r w:rsidR="00E4159E" w:rsidRPr="007A5E28">
        <w:rPr>
          <w:rFonts w:ascii="Times New Roman" w:eastAsia="Times New Roman" w:hAnsi="Times New Roman" w:cs="Times New Roman"/>
        </w:rPr>
        <w:t xml:space="preserve"> а средства по овом основу планирају се</w:t>
      </w:r>
      <w:r w:rsidRPr="007A5E28">
        <w:rPr>
          <w:rFonts w:ascii="Times New Roman" w:eastAsia="Times New Roman" w:hAnsi="Times New Roman" w:cs="Times New Roman"/>
        </w:rPr>
        <w:t xml:space="preserve"> на конту 465.</w:t>
      </w:r>
    </w:p>
    <w:p w:rsidR="00E4159E" w:rsidRPr="007A5E28" w:rsidRDefault="0005656E" w:rsidP="006053DB">
      <w:pPr>
        <w:spacing w:after="0" w:line="240" w:lineRule="auto"/>
        <w:ind w:firstLine="709"/>
        <w:jc w:val="both"/>
        <w:rPr>
          <w:rFonts w:ascii="Times New Roman" w:hAnsi="Times New Roman" w:cs="Times New Roman"/>
          <w:lang w:val="sr-Cyrl-CS"/>
        </w:rPr>
      </w:pPr>
      <w:r w:rsidRPr="007A5E28">
        <w:rPr>
          <w:rFonts w:ascii="Times New Roman" w:hAnsi="Times New Roman" w:cs="Times New Roman"/>
          <w:lang w:val="sr-Cyrl-CS"/>
        </w:rPr>
        <w:t>Уколико у Упутству Министарства финансија буду предвиђене промене нивоа зарада у 201</w:t>
      </w:r>
      <w:r w:rsidR="002A567C" w:rsidRPr="007A5E28">
        <w:rPr>
          <w:rFonts w:ascii="Times New Roman" w:hAnsi="Times New Roman" w:cs="Times New Roman"/>
          <w:lang w:val="sr-Cyrl-CS"/>
        </w:rPr>
        <w:t>8</w:t>
      </w:r>
      <w:r w:rsidRPr="007A5E28">
        <w:rPr>
          <w:rFonts w:ascii="Times New Roman" w:hAnsi="Times New Roman" w:cs="Times New Roman"/>
          <w:lang w:val="sr-Cyrl-CS"/>
        </w:rPr>
        <w:t xml:space="preserve">. години, </w:t>
      </w:r>
      <w:r w:rsidR="00EB283C">
        <w:rPr>
          <w:rFonts w:ascii="Times New Roman" w:hAnsi="Times New Roman" w:cs="Times New Roman"/>
          <w:lang w:val="sr-Cyrl-CS"/>
        </w:rPr>
        <w:t>сви корисници</w:t>
      </w:r>
      <w:r w:rsidRPr="007A5E28">
        <w:rPr>
          <w:rFonts w:ascii="Times New Roman" w:hAnsi="Times New Roman" w:cs="Times New Roman"/>
          <w:lang w:val="sr-Cyrl-CS"/>
        </w:rPr>
        <w:t xml:space="preserve"> буџетских средстава</w:t>
      </w:r>
      <w:r w:rsidR="00EB283C">
        <w:rPr>
          <w:rFonts w:ascii="Times New Roman" w:hAnsi="Times New Roman" w:cs="Times New Roman"/>
          <w:lang w:val="sr-Cyrl-CS"/>
        </w:rPr>
        <w:t xml:space="preserve"> биће благовремено обавештени</w:t>
      </w:r>
      <w:r w:rsidRPr="007A5E28">
        <w:rPr>
          <w:rFonts w:ascii="Times New Roman" w:hAnsi="Times New Roman" w:cs="Times New Roman"/>
          <w:lang w:val="sr-Cyrl-CS"/>
        </w:rPr>
        <w:t xml:space="preserve"> о потребном усклађивању</w:t>
      </w:r>
      <w:r w:rsidRPr="007A5E28">
        <w:rPr>
          <w:rFonts w:ascii="Times New Roman" w:hAnsi="Times New Roman" w:cs="Times New Roman"/>
          <w:b/>
          <w:bCs/>
          <w:lang w:val="sr-Cyrl-CS"/>
        </w:rPr>
        <w:t>.</w:t>
      </w:r>
    </w:p>
    <w:p w:rsidR="00E4159E" w:rsidRPr="007A5E28" w:rsidRDefault="002A567C" w:rsidP="006053DB">
      <w:pPr>
        <w:spacing w:after="0" w:line="240" w:lineRule="auto"/>
        <w:ind w:firstLine="709"/>
        <w:jc w:val="both"/>
        <w:rPr>
          <w:rFonts w:ascii="Times New Roman" w:hAnsi="Times New Roman" w:cs="Times New Roman"/>
          <w:lang w:val="sr-Cyrl-CS"/>
        </w:rPr>
      </w:pPr>
      <w:r w:rsidRPr="007A5E28">
        <w:rPr>
          <w:rFonts w:ascii="Times New Roman" w:hAnsi="Times New Roman" w:cs="Times New Roman"/>
          <w:lang w:val="sr-Cyrl-CS"/>
        </w:rPr>
        <w:t>На основу</w:t>
      </w:r>
      <w:r w:rsidRPr="007A5E28">
        <w:rPr>
          <w:rFonts w:ascii="Times New Roman" w:eastAsia="Times New Roman" w:hAnsi="Times New Roman" w:cs="Times New Roman"/>
        </w:rPr>
        <w:t xml:space="preserve"> Одлуке о  максималном броју запослених на неодређено време у систему државних органа, систему јавних служби, систему Аутономне покрајине Војводине и систему локалне самоуправе за 2017. </w:t>
      </w:r>
      <w:proofErr w:type="gramStart"/>
      <w:r w:rsidRPr="007A5E28">
        <w:rPr>
          <w:rFonts w:ascii="Times New Roman" w:eastAsia="Times New Roman" w:hAnsi="Times New Roman" w:cs="Times New Roman"/>
        </w:rPr>
        <w:t>годину</w:t>
      </w:r>
      <w:proofErr w:type="gramEnd"/>
      <w:r w:rsidRPr="007A5E28">
        <w:rPr>
          <w:rFonts w:ascii="Times New Roman" w:eastAsia="Times New Roman" w:hAnsi="Times New Roman" w:cs="Times New Roman"/>
        </w:rPr>
        <w:t xml:space="preserve"> („Службени гласник РС“ број 61/17)</w:t>
      </w:r>
      <w:r w:rsidRPr="007A5E28">
        <w:rPr>
          <w:rFonts w:ascii="Times New Roman" w:hAnsi="Times New Roman" w:cs="Times New Roman"/>
          <w:lang w:val="sr-Cyrl-CS"/>
        </w:rPr>
        <w:t xml:space="preserve"> </w:t>
      </w:r>
      <w:r w:rsidR="00E4159E" w:rsidRPr="007A5E28">
        <w:rPr>
          <w:rFonts w:ascii="Times New Roman" w:hAnsi="Times New Roman" w:cs="Times New Roman"/>
          <w:lang w:val="sr-Cyrl-CS"/>
        </w:rPr>
        <w:t xml:space="preserve">јединица локалне самоуправе </w:t>
      </w:r>
      <w:r w:rsidRPr="007A5E28">
        <w:rPr>
          <w:rFonts w:ascii="Times New Roman" w:hAnsi="Times New Roman" w:cs="Times New Roman"/>
          <w:lang w:val="sr-Cyrl-CS"/>
        </w:rPr>
        <w:t xml:space="preserve">ће </w:t>
      </w:r>
      <w:r w:rsidR="00E4159E" w:rsidRPr="007A5E28">
        <w:rPr>
          <w:rFonts w:ascii="Times New Roman" w:hAnsi="Times New Roman" w:cs="Times New Roman"/>
          <w:lang w:val="sr-Cyrl-CS"/>
        </w:rPr>
        <w:t>донети своју Одлуку о броју запослених по корисницима.</w:t>
      </w:r>
    </w:p>
    <w:p w:rsidR="00B14AED" w:rsidRPr="007A5E28" w:rsidRDefault="0005656E" w:rsidP="006053DB">
      <w:pPr>
        <w:spacing w:after="0" w:line="240" w:lineRule="auto"/>
        <w:ind w:firstLine="709"/>
        <w:jc w:val="both"/>
        <w:rPr>
          <w:rFonts w:ascii="Times New Roman" w:hAnsi="Times New Roman" w:cs="Times New Roman"/>
          <w:b/>
          <w:lang w:val="sr-Cyrl-CS"/>
        </w:rPr>
      </w:pPr>
      <w:r w:rsidRPr="007A5E28">
        <w:rPr>
          <w:rFonts w:ascii="Times New Roman" w:hAnsi="Times New Roman" w:cs="Times New Roman"/>
          <w:b/>
          <w:lang w:val="sr-Cyrl-CS"/>
        </w:rPr>
        <w:t>Одлуком о буџету се не вр</w:t>
      </w:r>
      <w:r w:rsidR="002836A0" w:rsidRPr="007A5E28">
        <w:rPr>
          <w:rFonts w:ascii="Times New Roman" w:hAnsi="Times New Roman" w:cs="Times New Roman"/>
          <w:b/>
          <w:lang w:val="sr-Cyrl-CS"/>
        </w:rPr>
        <w:t xml:space="preserve">ши одобравање новог запошљавања, већ се исто врши искључиво у складу са важећим законским прописима који регулишу област запошљавања у јавном сектору за време примене Закона о начину одређивања </w:t>
      </w:r>
      <w:r w:rsidR="002836A0" w:rsidRPr="007A5E28">
        <w:rPr>
          <w:rFonts w:ascii="Times New Roman" w:hAnsi="Times New Roman" w:cs="Times New Roman"/>
          <w:b/>
          <w:lang w:val="sr-Cyrl-CS"/>
        </w:rPr>
        <w:lastRenderedPageBreak/>
        <w:t>максималног броја запослених у јавном сектору („Службени гласник РС“, бр. 68/15</w:t>
      </w:r>
      <w:r w:rsidR="002A567C" w:rsidRPr="007A5E28">
        <w:rPr>
          <w:rFonts w:ascii="Times New Roman" w:hAnsi="Times New Roman" w:cs="Times New Roman"/>
          <w:b/>
          <w:lang w:val="sr-Cyrl-CS"/>
        </w:rPr>
        <w:t xml:space="preserve"> и 81/16-одлука УС</w:t>
      </w:r>
      <w:r w:rsidR="002836A0" w:rsidRPr="007A5E28">
        <w:rPr>
          <w:rFonts w:ascii="Times New Roman" w:hAnsi="Times New Roman" w:cs="Times New Roman"/>
          <w:b/>
          <w:lang w:val="sr-Cyrl-CS"/>
        </w:rPr>
        <w:t>).</w:t>
      </w:r>
    </w:p>
    <w:p w:rsidR="00E4159E" w:rsidRPr="00691433" w:rsidRDefault="00E4159E" w:rsidP="006053DB">
      <w:pPr>
        <w:spacing w:after="0" w:line="240" w:lineRule="auto"/>
        <w:ind w:firstLine="709"/>
        <w:jc w:val="both"/>
        <w:rPr>
          <w:rFonts w:ascii="Times New Roman" w:hAnsi="Times New Roman" w:cs="Times New Roman"/>
          <w:b/>
          <w:color w:val="FF0000"/>
          <w:lang w:val="sr-Cyrl-CS"/>
        </w:rPr>
      </w:pPr>
    </w:p>
    <w:p w:rsidR="00213BF8" w:rsidRPr="00691433" w:rsidRDefault="00213BF8" w:rsidP="006053DB">
      <w:pPr>
        <w:spacing w:after="0" w:line="240" w:lineRule="auto"/>
        <w:ind w:firstLine="709"/>
        <w:jc w:val="both"/>
        <w:rPr>
          <w:rFonts w:ascii="Times New Roman" w:hAnsi="Times New Roman" w:cs="Times New Roman"/>
          <w:b/>
          <w:color w:val="FF0000"/>
          <w:lang w:val="sr-Cyrl-CS"/>
        </w:rPr>
      </w:pPr>
    </w:p>
    <w:p w:rsidR="00213BF8" w:rsidRPr="009C2348" w:rsidRDefault="00213BF8" w:rsidP="00213BF8">
      <w:pPr>
        <w:pStyle w:val="ListParagraph"/>
        <w:numPr>
          <w:ilvl w:val="1"/>
          <w:numId w:val="2"/>
        </w:numPr>
        <w:tabs>
          <w:tab w:val="clear" w:pos="1080"/>
          <w:tab w:val="num" w:pos="1843"/>
        </w:tabs>
        <w:spacing w:after="0" w:line="240" w:lineRule="auto"/>
        <w:ind w:firstLine="338"/>
        <w:jc w:val="both"/>
        <w:rPr>
          <w:rFonts w:ascii="Times New Roman" w:eastAsia="Times New Roman" w:hAnsi="Times New Roman" w:cs="Times New Roman"/>
          <w:b/>
          <w:u w:val="single"/>
        </w:rPr>
      </w:pPr>
      <w:r w:rsidRPr="009C2348">
        <w:rPr>
          <w:rFonts w:ascii="Times New Roman" w:eastAsia="Times New Roman" w:hAnsi="Times New Roman" w:cs="Times New Roman"/>
          <w:b/>
          <w:u w:val="single"/>
        </w:rPr>
        <w:t>Планирање осталих расхода на групи конта 41, 42, 45 и 48</w:t>
      </w:r>
    </w:p>
    <w:p w:rsidR="00213BF8" w:rsidRPr="009C2348" w:rsidRDefault="00213BF8" w:rsidP="00213BF8">
      <w:pPr>
        <w:pStyle w:val="ListParagraph"/>
        <w:spacing w:after="0" w:line="240" w:lineRule="auto"/>
        <w:ind w:left="1418"/>
        <w:jc w:val="both"/>
        <w:rPr>
          <w:rFonts w:ascii="Times New Roman" w:eastAsia="Times New Roman" w:hAnsi="Times New Roman" w:cs="Times New Roman"/>
          <w:b/>
          <w:u w:val="single"/>
        </w:rPr>
      </w:pPr>
    </w:p>
    <w:p w:rsidR="00B56072" w:rsidRPr="00686630" w:rsidRDefault="008C0F1E" w:rsidP="00AE07B3">
      <w:pPr>
        <w:spacing w:after="0" w:line="240" w:lineRule="auto"/>
        <w:ind w:firstLine="680"/>
        <w:jc w:val="both"/>
        <w:rPr>
          <w:rFonts w:ascii="Times New Roman" w:hAnsi="Times New Roman" w:cs="Times New Roman"/>
        </w:rPr>
      </w:pPr>
      <w:r w:rsidRPr="00686630">
        <w:rPr>
          <w:rFonts w:ascii="Times New Roman" w:eastAsia="Times New Roman" w:hAnsi="Times New Roman" w:cs="Times New Roman"/>
          <w:lang w:eastAsia="zh-CN"/>
        </w:rPr>
        <w:t xml:space="preserve">У оквиру </w:t>
      </w:r>
      <w:r w:rsidRPr="00686630">
        <w:rPr>
          <w:rFonts w:ascii="Times New Roman" w:eastAsia="Times New Roman" w:hAnsi="Times New Roman" w:cs="Times New Roman"/>
          <w:b/>
          <w:lang w:eastAsia="zh-CN"/>
        </w:rPr>
        <w:t>осталих расхода са групе конта 41</w:t>
      </w:r>
      <w:r w:rsidRPr="00686630">
        <w:rPr>
          <w:rFonts w:ascii="Times New Roman" w:eastAsia="Times New Roman" w:hAnsi="Times New Roman" w:cs="Times New Roman"/>
          <w:lang w:eastAsia="zh-CN"/>
        </w:rPr>
        <w:t xml:space="preserve">, </w:t>
      </w:r>
      <w:r w:rsidR="00B56072" w:rsidRPr="00686630">
        <w:rPr>
          <w:rFonts w:ascii="Times New Roman" w:hAnsi="Times New Roman" w:cs="Times New Roman"/>
        </w:rPr>
        <w:t>као и у претходним годинама,</w:t>
      </w:r>
      <w:r w:rsidR="00B52051" w:rsidRPr="00686630">
        <w:rPr>
          <w:rFonts w:ascii="Times New Roman" w:hAnsi="Times New Roman" w:cs="Times New Roman"/>
        </w:rPr>
        <w:t xml:space="preserve"> у б</w:t>
      </w:r>
      <w:r w:rsidR="00B56072" w:rsidRPr="00686630">
        <w:rPr>
          <w:rFonts w:ascii="Times New Roman" w:hAnsi="Times New Roman" w:cs="Times New Roman"/>
        </w:rPr>
        <w:t>уџетској 201</w:t>
      </w:r>
      <w:r w:rsidR="00686630" w:rsidRPr="00686630">
        <w:rPr>
          <w:rFonts w:ascii="Times New Roman" w:hAnsi="Times New Roman" w:cs="Times New Roman"/>
        </w:rPr>
        <w:t>8</w:t>
      </w:r>
      <w:r w:rsidR="00B56072" w:rsidRPr="00686630">
        <w:rPr>
          <w:rFonts w:ascii="Times New Roman" w:hAnsi="Times New Roman" w:cs="Times New Roman"/>
        </w:rPr>
        <w:t xml:space="preserve">. </w:t>
      </w:r>
      <w:proofErr w:type="gramStart"/>
      <w:r w:rsidR="00B56072" w:rsidRPr="00686630">
        <w:rPr>
          <w:rFonts w:ascii="Times New Roman" w:hAnsi="Times New Roman" w:cs="Times New Roman"/>
        </w:rPr>
        <w:t>години</w:t>
      </w:r>
      <w:proofErr w:type="gramEnd"/>
      <w:r w:rsidR="00B56072" w:rsidRPr="00686630">
        <w:rPr>
          <w:rFonts w:ascii="Times New Roman" w:hAnsi="Times New Roman" w:cs="Times New Roman"/>
        </w:rPr>
        <w:t>, не могу се</w:t>
      </w:r>
      <w:r w:rsidR="00B52051" w:rsidRPr="00686630">
        <w:rPr>
          <w:rFonts w:ascii="Times New Roman" w:hAnsi="Times New Roman" w:cs="Times New Roman"/>
        </w:rPr>
        <w:t xml:space="preserve"> планирати</w:t>
      </w:r>
      <w:r w:rsidR="00B56072" w:rsidRPr="00686630">
        <w:rPr>
          <w:rFonts w:ascii="Times New Roman" w:hAnsi="Times New Roman" w:cs="Times New Roman"/>
        </w:rPr>
        <w:t xml:space="preserve"> исплате награда и бонуса предвиђених посебним и појединачним колективним уговорима, осим јубиларних награда </w:t>
      </w:r>
      <w:r w:rsidR="00B52051" w:rsidRPr="00686630">
        <w:rPr>
          <w:rFonts w:ascii="Times New Roman" w:hAnsi="Times New Roman" w:cs="Times New Roman"/>
        </w:rPr>
        <w:t xml:space="preserve"> за запослене који то право стичу у 201</w:t>
      </w:r>
      <w:r w:rsidR="00686630" w:rsidRPr="00686630">
        <w:rPr>
          <w:rFonts w:ascii="Times New Roman" w:hAnsi="Times New Roman" w:cs="Times New Roman"/>
        </w:rPr>
        <w:t>8</w:t>
      </w:r>
      <w:r w:rsidR="00B56072" w:rsidRPr="00686630">
        <w:rPr>
          <w:rFonts w:ascii="Times New Roman" w:hAnsi="Times New Roman" w:cs="Times New Roman"/>
        </w:rPr>
        <w:t xml:space="preserve">. </w:t>
      </w:r>
      <w:proofErr w:type="gramStart"/>
      <w:r w:rsidR="00B56072" w:rsidRPr="00686630">
        <w:rPr>
          <w:rFonts w:ascii="Times New Roman" w:hAnsi="Times New Roman" w:cs="Times New Roman"/>
        </w:rPr>
        <w:t>годин</w:t>
      </w:r>
      <w:r w:rsidR="00A94AE8" w:rsidRPr="00686630">
        <w:rPr>
          <w:rFonts w:ascii="Times New Roman" w:hAnsi="Times New Roman" w:cs="Times New Roman"/>
        </w:rPr>
        <w:t>и</w:t>
      </w:r>
      <w:proofErr w:type="gramEnd"/>
      <w:r w:rsidR="00B56072" w:rsidRPr="00686630">
        <w:rPr>
          <w:rFonts w:ascii="Times New Roman" w:hAnsi="Times New Roman" w:cs="Times New Roman"/>
        </w:rPr>
        <w:t>, као ни н</w:t>
      </w:r>
      <w:r w:rsidR="00B52051" w:rsidRPr="00686630">
        <w:rPr>
          <w:rFonts w:ascii="Times New Roman" w:hAnsi="Times New Roman" w:cs="Times New Roman"/>
        </w:rPr>
        <w:t>аграде и бонуси који према међународним критеријумима представљају нестандардне, односно нетранспарентне облике награда и бонуса.</w:t>
      </w:r>
    </w:p>
    <w:p w:rsidR="008C0F1E" w:rsidRPr="00686630" w:rsidRDefault="008C0F1E" w:rsidP="00815C75">
      <w:pPr>
        <w:suppressAutoHyphens/>
        <w:spacing w:after="0" w:line="240" w:lineRule="auto"/>
        <w:ind w:firstLine="709"/>
        <w:jc w:val="both"/>
        <w:rPr>
          <w:rFonts w:ascii="Times New Roman" w:eastAsia="Times New Roman" w:hAnsi="Times New Roman" w:cs="Times New Roman"/>
          <w:lang w:eastAsia="zh-CN"/>
        </w:rPr>
      </w:pPr>
      <w:r w:rsidRPr="00686630">
        <w:rPr>
          <w:rFonts w:ascii="Times New Roman" w:eastAsia="Times New Roman" w:hAnsi="Times New Roman" w:cs="Times New Roman"/>
          <w:lang w:eastAsia="zh-CN"/>
        </w:rPr>
        <w:t xml:space="preserve">За средстава која су потребна </w:t>
      </w:r>
      <w:r w:rsidRPr="00686630">
        <w:rPr>
          <w:rFonts w:ascii="Times New Roman" w:eastAsia="Times New Roman" w:hAnsi="Times New Roman" w:cs="Times New Roman"/>
          <w:b/>
          <w:lang w:eastAsia="zh-CN"/>
        </w:rPr>
        <w:t>за исплату отпремнина</w:t>
      </w:r>
      <w:r w:rsidR="00860329">
        <w:rPr>
          <w:rFonts w:ascii="Times New Roman" w:eastAsia="Times New Roman" w:hAnsi="Times New Roman" w:cs="Times New Roman"/>
          <w:b/>
          <w:lang w:val="sr-Cyrl-RS" w:eastAsia="zh-CN"/>
        </w:rPr>
        <w:t xml:space="preserve"> </w:t>
      </w:r>
      <w:r w:rsidR="00A94AE8" w:rsidRPr="00686630">
        <w:rPr>
          <w:rFonts w:ascii="Times New Roman" w:eastAsia="Times New Roman" w:hAnsi="Times New Roman" w:cs="Times New Roman"/>
          <w:lang w:eastAsia="zh-CN"/>
        </w:rPr>
        <w:t xml:space="preserve">за редован одлазак у пензију, </w:t>
      </w:r>
      <w:r w:rsidRPr="00686630">
        <w:rPr>
          <w:rFonts w:ascii="Times New Roman" w:eastAsia="Times New Roman" w:hAnsi="Times New Roman" w:cs="Times New Roman"/>
          <w:lang w:eastAsia="zh-CN"/>
        </w:rPr>
        <w:t>потребно је навести планирани број запослених (сачинити списак) који ће у току 201</w:t>
      </w:r>
      <w:r w:rsidR="00686630" w:rsidRPr="00686630">
        <w:rPr>
          <w:rFonts w:ascii="Times New Roman" w:eastAsia="Times New Roman" w:hAnsi="Times New Roman" w:cs="Times New Roman"/>
          <w:lang w:eastAsia="zh-CN"/>
        </w:rPr>
        <w:t>8</w:t>
      </w:r>
      <w:r w:rsidRPr="00686630">
        <w:rPr>
          <w:rFonts w:ascii="Times New Roman" w:eastAsia="Times New Roman" w:hAnsi="Times New Roman" w:cs="Times New Roman"/>
          <w:lang w:eastAsia="zh-CN"/>
        </w:rPr>
        <w:t xml:space="preserve">. </w:t>
      </w:r>
      <w:proofErr w:type="gramStart"/>
      <w:r w:rsidRPr="00686630">
        <w:rPr>
          <w:rFonts w:ascii="Times New Roman" w:eastAsia="Times New Roman" w:hAnsi="Times New Roman" w:cs="Times New Roman"/>
          <w:lang w:eastAsia="zh-CN"/>
        </w:rPr>
        <w:t>године</w:t>
      </w:r>
      <w:proofErr w:type="gramEnd"/>
      <w:r w:rsidRPr="00686630">
        <w:rPr>
          <w:rFonts w:ascii="Times New Roman" w:eastAsia="Times New Roman" w:hAnsi="Times New Roman" w:cs="Times New Roman"/>
          <w:lang w:eastAsia="zh-CN"/>
        </w:rPr>
        <w:t xml:space="preserve"> остварити право на отпремнину и исказати потребу у средствима за исплату отпремнине. </w:t>
      </w:r>
    </w:p>
    <w:p w:rsidR="008F63A3" w:rsidRPr="00686630" w:rsidRDefault="008C0F1E" w:rsidP="00815C75">
      <w:pPr>
        <w:suppressAutoHyphens/>
        <w:spacing w:after="0" w:line="240" w:lineRule="auto"/>
        <w:ind w:firstLine="709"/>
        <w:jc w:val="both"/>
        <w:rPr>
          <w:rFonts w:ascii="Times New Roman" w:eastAsia="Times New Roman" w:hAnsi="Times New Roman" w:cs="Times New Roman"/>
          <w:lang w:eastAsia="zh-CN"/>
        </w:rPr>
      </w:pPr>
      <w:r w:rsidRPr="00686630">
        <w:rPr>
          <w:rFonts w:ascii="Times New Roman" w:eastAsia="Times New Roman" w:hAnsi="Times New Roman" w:cs="Times New Roman"/>
          <w:lang w:eastAsia="zh-CN"/>
        </w:rPr>
        <w:t xml:space="preserve">Износ средстава за </w:t>
      </w:r>
      <w:r w:rsidRPr="00686630">
        <w:rPr>
          <w:rFonts w:ascii="Times New Roman" w:eastAsia="Times New Roman" w:hAnsi="Times New Roman" w:cs="Times New Roman"/>
          <w:b/>
          <w:lang w:eastAsia="zh-CN"/>
        </w:rPr>
        <w:t>јубиларне награде</w:t>
      </w:r>
      <w:r w:rsidRPr="00686630">
        <w:rPr>
          <w:rFonts w:ascii="Times New Roman" w:eastAsia="Times New Roman" w:hAnsi="Times New Roman" w:cs="Times New Roman"/>
          <w:lang w:eastAsia="zh-CN"/>
        </w:rPr>
        <w:t xml:space="preserve"> мора се прецизно и одговорно планирати код свих буџетских корисника. У образложењу је потребно навести списак запослених који ће у 201</w:t>
      </w:r>
      <w:r w:rsidR="00686630" w:rsidRPr="00686630">
        <w:rPr>
          <w:rFonts w:ascii="Times New Roman" w:eastAsia="Times New Roman" w:hAnsi="Times New Roman" w:cs="Times New Roman"/>
          <w:lang w:eastAsia="zh-CN"/>
        </w:rPr>
        <w:t>8</w:t>
      </w:r>
      <w:r w:rsidRPr="00686630">
        <w:rPr>
          <w:rFonts w:ascii="Times New Roman" w:eastAsia="Times New Roman" w:hAnsi="Times New Roman" w:cs="Times New Roman"/>
          <w:lang w:eastAsia="zh-CN"/>
        </w:rPr>
        <w:t xml:space="preserve">. </w:t>
      </w:r>
      <w:proofErr w:type="gramStart"/>
      <w:r w:rsidRPr="00686630">
        <w:rPr>
          <w:rFonts w:ascii="Times New Roman" w:eastAsia="Times New Roman" w:hAnsi="Times New Roman" w:cs="Times New Roman"/>
          <w:lang w:eastAsia="zh-CN"/>
        </w:rPr>
        <w:t>години</w:t>
      </w:r>
      <w:proofErr w:type="gramEnd"/>
      <w:r w:rsidRPr="00686630">
        <w:rPr>
          <w:rFonts w:ascii="Times New Roman" w:eastAsia="Times New Roman" w:hAnsi="Times New Roman" w:cs="Times New Roman"/>
          <w:lang w:eastAsia="zh-CN"/>
        </w:rPr>
        <w:t xml:space="preserve"> остварити право на јубиларну награду као и потребне износе. Запосленима за које се у току године испостави  да имају право на исплату јубиларне награде, а не налазе се на списку, јубиларна награда ће након приложене одговарајуће правдајуће  документације, бити исплаћена, с тим што ће се за тај износ умањити средства на другим економским класификацијама у финансијском плану корисника.</w:t>
      </w:r>
    </w:p>
    <w:p w:rsidR="00815C75" w:rsidRDefault="00815C75" w:rsidP="00815C75">
      <w:pPr>
        <w:suppressAutoHyphens/>
        <w:spacing w:after="0" w:line="240" w:lineRule="auto"/>
        <w:ind w:firstLine="709"/>
        <w:jc w:val="both"/>
        <w:rPr>
          <w:rFonts w:ascii="Times New Roman" w:eastAsia="Times New Roman" w:hAnsi="Times New Roman" w:cs="Times New Roman"/>
          <w:lang w:eastAsia="zh-CN"/>
        </w:rPr>
      </w:pPr>
      <w:r w:rsidRPr="00686630">
        <w:rPr>
          <w:rFonts w:ascii="Times New Roman" w:eastAsia="Times New Roman" w:hAnsi="Times New Roman" w:cs="Times New Roman"/>
          <w:lang w:eastAsia="zh-CN"/>
        </w:rPr>
        <w:t>Остале економске класификације у оквиру групе 41 – Расходи за запослене, планирати кра</w:t>
      </w:r>
      <w:r w:rsidR="00686630">
        <w:rPr>
          <w:rFonts w:ascii="Times New Roman" w:eastAsia="Times New Roman" w:hAnsi="Times New Roman" w:cs="Times New Roman"/>
          <w:lang w:eastAsia="zh-CN"/>
        </w:rPr>
        <w:t>јње рестриктивно.</w:t>
      </w:r>
    </w:p>
    <w:p w:rsidR="009F0840" w:rsidRPr="009F0840" w:rsidRDefault="009F0840" w:rsidP="00815C75">
      <w:pPr>
        <w:suppressAutoHyphens/>
        <w:spacing w:after="0" w:line="240" w:lineRule="auto"/>
        <w:ind w:firstLine="709"/>
        <w:jc w:val="both"/>
        <w:rPr>
          <w:rFonts w:ascii="Times New Roman" w:eastAsia="Times New Roman" w:hAnsi="Times New Roman" w:cs="Times New Roman"/>
          <w:lang w:eastAsia="zh-CN"/>
        </w:rPr>
      </w:pPr>
      <w:r>
        <w:rPr>
          <w:rFonts w:ascii="Times New Roman" w:eastAsia="Times New Roman" w:hAnsi="Times New Roman" w:cs="Times New Roman"/>
          <w:lang w:eastAsia="zh-CN"/>
        </w:rPr>
        <w:t>Средства за решавање смањења броја запослених потребно је пребацити са економских класификација 411 и 412 на економску класификацију 414.</w:t>
      </w:r>
    </w:p>
    <w:p w:rsidR="00FF548C" w:rsidRDefault="00FF548C" w:rsidP="00800F53">
      <w:pPr>
        <w:suppressAutoHyphens/>
        <w:spacing w:after="0" w:line="240" w:lineRule="auto"/>
        <w:ind w:firstLine="709"/>
        <w:jc w:val="both"/>
        <w:rPr>
          <w:rFonts w:ascii="Times New Roman" w:hAnsi="Times New Roman" w:cs="Times New Roman"/>
          <w:b/>
        </w:rPr>
      </w:pPr>
    </w:p>
    <w:p w:rsidR="00781A6C" w:rsidRDefault="00B715FC" w:rsidP="00800F53">
      <w:pPr>
        <w:suppressAutoHyphens/>
        <w:spacing w:after="0" w:line="240" w:lineRule="auto"/>
        <w:ind w:firstLine="709"/>
        <w:jc w:val="both"/>
        <w:rPr>
          <w:rFonts w:ascii="Times New Roman" w:hAnsi="Times New Roman" w:cs="Times New Roman"/>
        </w:rPr>
      </w:pPr>
      <w:r w:rsidRPr="00FC3D1E">
        <w:rPr>
          <w:rFonts w:ascii="Times New Roman" w:hAnsi="Times New Roman" w:cs="Times New Roman"/>
          <w:b/>
        </w:rPr>
        <w:t>У оквиру групе конта 42</w:t>
      </w:r>
      <w:r w:rsidRPr="00FC3D1E">
        <w:rPr>
          <w:rFonts w:ascii="Times New Roman" w:hAnsi="Times New Roman" w:cs="Times New Roman"/>
        </w:rPr>
        <w:t xml:space="preserve"> потребно је учинити максималне напоре и остварити уштеде у односу на средства предвиђена за ове намене у 201</w:t>
      </w:r>
      <w:r w:rsidR="00FC3D1E" w:rsidRPr="00FC3D1E">
        <w:rPr>
          <w:rFonts w:ascii="Times New Roman" w:hAnsi="Times New Roman" w:cs="Times New Roman"/>
        </w:rPr>
        <w:t>7</w:t>
      </w:r>
      <w:r w:rsidRPr="00FC3D1E">
        <w:rPr>
          <w:rFonts w:ascii="Times New Roman" w:hAnsi="Times New Roman" w:cs="Times New Roman"/>
        </w:rPr>
        <w:t xml:space="preserve">. </w:t>
      </w:r>
      <w:proofErr w:type="gramStart"/>
      <w:r w:rsidRPr="00FC3D1E">
        <w:rPr>
          <w:rFonts w:ascii="Times New Roman" w:hAnsi="Times New Roman" w:cs="Times New Roman"/>
        </w:rPr>
        <w:t>години</w:t>
      </w:r>
      <w:proofErr w:type="gramEnd"/>
      <w:r w:rsidRPr="00FC3D1E">
        <w:rPr>
          <w:rFonts w:ascii="Times New Roman" w:hAnsi="Times New Roman" w:cs="Times New Roman"/>
        </w:rPr>
        <w:t xml:space="preserve">. </w:t>
      </w:r>
    </w:p>
    <w:p w:rsidR="00DC2A64" w:rsidRPr="00DC2A64" w:rsidRDefault="00DC2A64" w:rsidP="00800F53">
      <w:pPr>
        <w:suppressAutoHyphens/>
        <w:spacing w:after="0" w:line="240" w:lineRule="auto"/>
        <w:ind w:firstLine="709"/>
        <w:jc w:val="both"/>
        <w:rPr>
          <w:rFonts w:ascii="Times New Roman" w:hAnsi="Times New Roman" w:cs="Times New Roman"/>
        </w:rPr>
      </w:pPr>
    </w:p>
    <w:p w:rsidR="00800F53" w:rsidRDefault="00B715FC" w:rsidP="00800F53">
      <w:pPr>
        <w:suppressAutoHyphens/>
        <w:spacing w:after="0" w:line="240" w:lineRule="auto"/>
        <w:ind w:firstLine="709"/>
        <w:jc w:val="both"/>
        <w:rPr>
          <w:rFonts w:ascii="Times New Roman" w:hAnsi="Times New Roman" w:cs="Times New Roman"/>
        </w:rPr>
      </w:pPr>
      <w:r w:rsidRPr="00FC3D1E">
        <w:rPr>
          <w:rFonts w:ascii="Times New Roman" w:hAnsi="Times New Roman" w:cs="Times New Roman"/>
        </w:rPr>
        <w:t>Уштеде у оквиру групе конта 42 треба</w:t>
      </w:r>
      <w:r w:rsidR="00FC3D1E" w:rsidRPr="00FC3D1E">
        <w:rPr>
          <w:rFonts w:ascii="Times New Roman" w:hAnsi="Times New Roman" w:cs="Times New Roman"/>
        </w:rPr>
        <w:t>ло би</w:t>
      </w:r>
      <w:r w:rsidRPr="00FC3D1E">
        <w:rPr>
          <w:rFonts w:ascii="Times New Roman" w:hAnsi="Times New Roman" w:cs="Times New Roman"/>
        </w:rPr>
        <w:t xml:space="preserve"> предвидети, пре свега, у оквиру економских класификација 422 – Трошкови путовања, 423 – Услуге по уговору и 424 – Специјализоване услуге, а настојати да се не угрози извршавање сталних трошкова (421 – Стални трошкови)</w:t>
      </w:r>
      <w:r w:rsidR="00781A6C">
        <w:rPr>
          <w:rFonts w:ascii="Times New Roman" w:hAnsi="Times New Roman" w:cs="Times New Roman"/>
        </w:rPr>
        <w:t xml:space="preserve"> </w:t>
      </w:r>
      <w:r w:rsidR="00800F53" w:rsidRPr="00800F53">
        <w:rPr>
          <w:rFonts w:ascii="Times New Roman" w:hAnsi="Times New Roman" w:cs="Times New Roman"/>
        </w:rPr>
        <w:t>тако да је приликом планирања расхода у оквиру ове групе конта,</w:t>
      </w:r>
      <w:r w:rsidR="00860329">
        <w:rPr>
          <w:rFonts w:ascii="Times New Roman" w:hAnsi="Times New Roman" w:cs="Times New Roman"/>
          <w:lang w:val="sr-Cyrl-RS"/>
        </w:rPr>
        <w:t xml:space="preserve"> </w:t>
      </w:r>
      <w:r w:rsidR="00800F53" w:rsidRPr="00800F53">
        <w:rPr>
          <w:rFonts w:ascii="Times New Roman" w:hAnsi="Times New Roman" w:cs="Times New Roman"/>
        </w:rPr>
        <w:t>потребан крајње реалан приступ, имајући у виду одредбе Закона о роковима измирења новчаних обавеза у комерцијалним трансакцијама.</w:t>
      </w:r>
    </w:p>
    <w:p w:rsidR="00DC2A64" w:rsidRPr="00DC2A64" w:rsidRDefault="00DC2A64" w:rsidP="00800F53">
      <w:pPr>
        <w:suppressAutoHyphens/>
        <w:spacing w:after="0" w:line="240" w:lineRule="auto"/>
        <w:ind w:firstLine="709"/>
        <w:jc w:val="both"/>
        <w:rPr>
          <w:rFonts w:ascii="Times New Roman" w:hAnsi="Times New Roman" w:cs="Times New Roman"/>
        </w:rPr>
      </w:pPr>
    </w:p>
    <w:p w:rsidR="00781A6C" w:rsidRDefault="00781A6C" w:rsidP="00800F53">
      <w:pPr>
        <w:suppressAutoHyphens/>
        <w:spacing w:after="0" w:line="240" w:lineRule="auto"/>
        <w:ind w:firstLine="709"/>
        <w:jc w:val="both"/>
        <w:rPr>
          <w:rFonts w:ascii="Times New Roman" w:hAnsi="Times New Roman" w:cs="Times New Roman"/>
        </w:rPr>
      </w:pPr>
      <w:r>
        <w:rPr>
          <w:rFonts w:ascii="Times New Roman" w:hAnsi="Times New Roman" w:cs="Times New Roman"/>
        </w:rPr>
        <w:t xml:space="preserve">Износ средстава за сталне трошкове (економска класификација 421) планира се на основу шестомесечног извршења ових расхода у 2017. </w:t>
      </w:r>
      <w:proofErr w:type="gramStart"/>
      <w:r>
        <w:rPr>
          <w:rFonts w:ascii="Times New Roman" w:hAnsi="Times New Roman" w:cs="Times New Roman"/>
        </w:rPr>
        <w:t>години</w:t>
      </w:r>
      <w:proofErr w:type="gramEnd"/>
      <w:r>
        <w:rPr>
          <w:rFonts w:ascii="Times New Roman" w:hAnsi="Times New Roman" w:cs="Times New Roman"/>
        </w:rPr>
        <w:t xml:space="preserve"> и очекиваног нивоа сталних трошкова до краја године, увећаног за </w:t>
      </w:r>
      <w:r w:rsidRPr="00781A6C">
        <w:rPr>
          <w:rFonts w:ascii="Times New Roman" w:hAnsi="Times New Roman" w:cs="Times New Roman"/>
          <w:b/>
        </w:rPr>
        <w:t xml:space="preserve">пројектовану </w:t>
      </w:r>
      <w:r w:rsidRPr="00781A6C">
        <w:rPr>
          <w:rFonts w:ascii="Times New Roman" w:hAnsi="Times New Roman" w:cs="Times New Roman"/>
        </w:rPr>
        <w:t xml:space="preserve">инфлацију за 2018. </w:t>
      </w:r>
      <w:proofErr w:type="gramStart"/>
      <w:r w:rsidRPr="00781A6C">
        <w:rPr>
          <w:rFonts w:ascii="Times New Roman" w:hAnsi="Times New Roman" w:cs="Times New Roman"/>
        </w:rPr>
        <w:t>годину</w:t>
      </w:r>
      <w:proofErr w:type="gramEnd"/>
      <w:r w:rsidRPr="00781A6C">
        <w:rPr>
          <w:rFonts w:ascii="Times New Roman" w:hAnsi="Times New Roman" w:cs="Times New Roman"/>
        </w:rPr>
        <w:t xml:space="preserve"> – 3%.</w:t>
      </w:r>
    </w:p>
    <w:p w:rsidR="00DC2A64" w:rsidRPr="00781A6C" w:rsidRDefault="00DC2A64" w:rsidP="00800F53">
      <w:pPr>
        <w:suppressAutoHyphens/>
        <w:spacing w:after="0" w:line="240" w:lineRule="auto"/>
        <w:ind w:firstLine="709"/>
        <w:jc w:val="both"/>
        <w:rPr>
          <w:rFonts w:ascii="Times New Roman" w:hAnsi="Times New Roman" w:cs="Times New Roman"/>
          <w:color w:val="FF0000"/>
        </w:rPr>
      </w:pPr>
    </w:p>
    <w:p w:rsidR="00DC2A64" w:rsidRDefault="00B715FC" w:rsidP="00781A6C">
      <w:pPr>
        <w:ind w:firstLine="708"/>
        <w:jc w:val="both"/>
        <w:rPr>
          <w:rFonts w:ascii="Times New Roman" w:hAnsi="Times New Roman" w:cs="Times New Roman"/>
        </w:rPr>
      </w:pPr>
      <w:r w:rsidRPr="00F47A8B">
        <w:rPr>
          <w:rFonts w:ascii="Times New Roman" w:hAnsi="Times New Roman" w:cs="Times New Roman"/>
        </w:rPr>
        <w:t>Приликом планирања расхода на име накнада за рад ангажованих ван радног односа (економска класификација 423 – Услуге по уговору) треба</w:t>
      </w:r>
      <w:r w:rsidR="00FF548C" w:rsidRPr="00F47A8B">
        <w:rPr>
          <w:rFonts w:ascii="Times New Roman" w:hAnsi="Times New Roman" w:cs="Times New Roman"/>
        </w:rPr>
        <w:t>ло би</w:t>
      </w:r>
      <w:r w:rsidRPr="00F47A8B">
        <w:rPr>
          <w:rFonts w:ascii="Times New Roman" w:hAnsi="Times New Roman" w:cs="Times New Roman"/>
        </w:rPr>
        <w:t xml:space="preserve"> водити рачуна и о ограничењима прописаним Законом о буџетском систему, а која се односе на забрану заснивања радног односа са новим лицима, </w:t>
      </w:r>
      <w:r w:rsidR="00F47A8B" w:rsidRPr="00F47A8B">
        <w:rPr>
          <w:rFonts w:ascii="Times New Roman" w:hAnsi="Times New Roman" w:cs="Times New Roman"/>
        </w:rPr>
        <w:t>као и да у</w:t>
      </w:r>
      <w:r w:rsidR="00F47A8B" w:rsidRPr="00F47A8B">
        <w:rPr>
          <w:rFonts w:ascii="Times New Roman" w:eastAsia="Times New Roman" w:hAnsi="Times New Roman" w:cs="Times New Roman"/>
        </w:rPr>
        <w:t>купан број запослених на одређено време, због привремено повећаног обима посла, лица ангажованих по уговору о делу, уговору о привременим и повременим пословима, закључених непосредно или преко омладинске или студентске задруге и лица ангажованих по другим основима не може бити већи од 10% броја запослених на неодређено време код организационог облика. Организациони облик који има мање од 100</w:t>
      </w:r>
      <w:r w:rsidR="00C7286E">
        <w:rPr>
          <w:rFonts w:ascii="Times New Roman" w:eastAsia="Times New Roman" w:hAnsi="Times New Roman" w:cs="Times New Roman"/>
          <w:lang w:val="sr-Cyrl-RS"/>
        </w:rPr>
        <w:t xml:space="preserve"> </w:t>
      </w:r>
      <w:r w:rsidR="00F47A8B" w:rsidRPr="00F47A8B">
        <w:rPr>
          <w:rFonts w:ascii="Times New Roman" w:eastAsia="Times New Roman" w:hAnsi="Times New Roman" w:cs="Times New Roman"/>
        </w:rPr>
        <w:t>запослених може да има највише до 10 запослених или ангажованих ли</w:t>
      </w:r>
      <w:r w:rsidR="00F47A8B">
        <w:rPr>
          <w:rFonts w:ascii="Times New Roman" w:eastAsia="Times New Roman" w:hAnsi="Times New Roman" w:cs="Times New Roman"/>
        </w:rPr>
        <w:t>ца.</w:t>
      </w:r>
      <w:r w:rsidRPr="00F47A8B">
        <w:rPr>
          <w:rFonts w:ascii="Times New Roman" w:hAnsi="Times New Roman" w:cs="Times New Roman"/>
        </w:rPr>
        <w:t xml:space="preserve">Такође, средства на економској класификацији 423 – Услуге по уговору </w:t>
      </w:r>
      <w:r w:rsidR="00F47A8B" w:rsidRPr="00F47A8B">
        <w:rPr>
          <w:rFonts w:ascii="Times New Roman" w:hAnsi="Times New Roman" w:cs="Times New Roman"/>
        </w:rPr>
        <w:t>потребно је</w:t>
      </w:r>
      <w:r w:rsidRPr="00F47A8B">
        <w:rPr>
          <w:rFonts w:ascii="Times New Roman" w:hAnsi="Times New Roman" w:cs="Times New Roman"/>
        </w:rPr>
        <w:t xml:space="preserve"> планирати у складу са Законом о привременом уређивању основица за обрачун и исплату плата, односно зарада и других сталних примања код корисника јавних средстава, којим је уређено смањење других сталних примања. </w:t>
      </w:r>
    </w:p>
    <w:p w:rsidR="00963EA9" w:rsidRDefault="00B715FC" w:rsidP="00781A6C">
      <w:pPr>
        <w:ind w:firstLine="708"/>
        <w:jc w:val="both"/>
        <w:rPr>
          <w:rFonts w:ascii="Times New Roman" w:hAnsi="Times New Roman" w:cs="Times New Roman"/>
        </w:rPr>
      </w:pPr>
      <w:r w:rsidRPr="00F47A8B">
        <w:rPr>
          <w:rFonts w:ascii="Times New Roman" w:hAnsi="Times New Roman" w:cs="Times New Roman"/>
        </w:rPr>
        <w:lastRenderedPageBreak/>
        <w:t>Препорука је да буџетски корисници у буџетској процедури преиспитају и потребу смањења других накнада за рад, које нису обухваћене Законом (уговори о делу, привремено повремени послови и др), а све у циљу великих потреба фискалног прилагођавања.</w:t>
      </w:r>
      <w:r w:rsidR="00781A6C">
        <w:rPr>
          <w:rFonts w:ascii="Times New Roman" w:hAnsi="Times New Roman" w:cs="Times New Roman"/>
        </w:rPr>
        <w:t xml:space="preserve"> </w:t>
      </w:r>
    </w:p>
    <w:p w:rsidR="00815C75" w:rsidRPr="00781A6C" w:rsidRDefault="008C0F1E" w:rsidP="00781A6C">
      <w:pPr>
        <w:ind w:firstLine="708"/>
        <w:jc w:val="both"/>
        <w:rPr>
          <w:rFonts w:ascii="Times New Roman" w:hAnsi="Times New Roman" w:cs="Times New Roman"/>
        </w:rPr>
      </w:pPr>
      <w:r w:rsidRPr="00F47A8B">
        <w:rPr>
          <w:rFonts w:ascii="Times New Roman" w:eastAsia="Times New Roman" w:hAnsi="Times New Roman" w:cs="Times New Roman"/>
          <w:lang w:eastAsia="zh-CN"/>
        </w:rPr>
        <w:t>Угоститељске услуге и трошкове репрезентације, као чисте дискреционе расходе, планирати уз максималну штедњу и одговорност</w:t>
      </w:r>
      <w:r w:rsidR="00B715FC" w:rsidRPr="00F47A8B">
        <w:rPr>
          <w:rFonts w:ascii="Times New Roman" w:eastAsia="Times New Roman" w:hAnsi="Times New Roman" w:cs="Times New Roman"/>
          <w:lang w:eastAsia="zh-CN"/>
        </w:rPr>
        <w:t>.</w:t>
      </w:r>
    </w:p>
    <w:p w:rsidR="00213BF8" w:rsidRDefault="008C0F1E" w:rsidP="00213BF8">
      <w:pPr>
        <w:suppressAutoHyphens/>
        <w:spacing w:after="0" w:line="240" w:lineRule="auto"/>
        <w:ind w:firstLine="709"/>
        <w:jc w:val="both"/>
        <w:rPr>
          <w:rFonts w:ascii="Times New Roman" w:eastAsia="Times New Roman" w:hAnsi="Times New Roman" w:cs="Times New Roman"/>
          <w:lang w:eastAsia="zh-CN"/>
        </w:rPr>
      </w:pPr>
      <w:r w:rsidRPr="00F47A8B">
        <w:rPr>
          <w:rFonts w:ascii="Times New Roman" w:eastAsia="Times New Roman" w:hAnsi="Times New Roman" w:cs="Times New Roman"/>
          <w:lang w:eastAsia="zh-CN"/>
        </w:rPr>
        <w:t xml:space="preserve">Средства за </w:t>
      </w:r>
      <w:r w:rsidRPr="00F47A8B">
        <w:rPr>
          <w:rFonts w:ascii="Times New Roman" w:eastAsia="Times New Roman" w:hAnsi="Times New Roman" w:cs="Times New Roman"/>
          <w:b/>
          <w:lang w:eastAsia="zh-CN"/>
        </w:rPr>
        <w:t>текуће одржавање опреме и објеката</w:t>
      </w:r>
      <w:r w:rsidRPr="00F47A8B">
        <w:rPr>
          <w:rFonts w:ascii="Times New Roman" w:eastAsia="Times New Roman" w:hAnsi="Times New Roman" w:cs="Times New Roman"/>
          <w:lang w:eastAsia="zh-CN"/>
        </w:rPr>
        <w:t xml:space="preserve"> (425-Текуће поправке и одржавање) планирају се по приоритетима.</w:t>
      </w:r>
    </w:p>
    <w:p w:rsidR="00F47A8B" w:rsidRPr="00F47A8B" w:rsidRDefault="00F47A8B" w:rsidP="00F47A8B">
      <w:pPr>
        <w:spacing w:after="0" w:line="240" w:lineRule="auto"/>
        <w:ind w:firstLine="708"/>
        <w:jc w:val="both"/>
        <w:rPr>
          <w:rFonts w:ascii="Times New Roman" w:eastAsia="Times New Roman" w:hAnsi="Times New Roman" w:cs="Times New Roman"/>
        </w:rPr>
      </w:pPr>
      <w:proofErr w:type="gramStart"/>
      <w:r w:rsidRPr="00F47A8B">
        <w:rPr>
          <w:rFonts w:ascii="Times New Roman" w:eastAsia="Times New Roman" w:hAnsi="Times New Roman" w:cs="Times New Roman"/>
        </w:rPr>
        <w:t>Средства планирана у</w:t>
      </w:r>
      <w:r w:rsidR="00A614E9">
        <w:rPr>
          <w:rFonts w:ascii="Times New Roman" w:eastAsia="Times New Roman" w:hAnsi="Times New Roman" w:cs="Times New Roman"/>
          <w:lang w:val="sr-Cyrl-RS"/>
        </w:rPr>
        <w:t xml:space="preserve"> </w:t>
      </w:r>
      <w:r w:rsidRPr="00F47A8B">
        <w:rPr>
          <w:rFonts w:ascii="Times New Roman" w:eastAsia="Times New Roman" w:hAnsi="Times New Roman" w:cs="Times New Roman"/>
        </w:rPr>
        <w:t>оквиру ове групе конта мора да садрже</w:t>
      </w:r>
      <w:r w:rsidR="00A614E9">
        <w:rPr>
          <w:rFonts w:ascii="Times New Roman" w:eastAsia="Times New Roman" w:hAnsi="Times New Roman" w:cs="Times New Roman"/>
          <w:lang w:val="sr-Cyrl-RS"/>
        </w:rPr>
        <w:t xml:space="preserve"> </w:t>
      </w:r>
      <w:r w:rsidRPr="00F47A8B">
        <w:rPr>
          <w:rFonts w:ascii="Times New Roman" w:eastAsia="Times New Roman" w:hAnsi="Times New Roman" w:cs="Times New Roman"/>
        </w:rPr>
        <w:t>и износе</w:t>
      </w:r>
      <w:r w:rsidR="00A614E9">
        <w:rPr>
          <w:rFonts w:ascii="Times New Roman" w:eastAsia="Times New Roman" w:hAnsi="Times New Roman" w:cs="Times New Roman"/>
          <w:lang w:val="sr-Cyrl-RS"/>
        </w:rPr>
        <w:t xml:space="preserve"> </w:t>
      </w:r>
      <w:r w:rsidRPr="00F47A8B">
        <w:rPr>
          <w:rFonts w:ascii="Times New Roman" w:eastAsia="Times New Roman" w:hAnsi="Times New Roman" w:cs="Times New Roman"/>
        </w:rPr>
        <w:t>средстава за које је локални орган</w:t>
      </w:r>
      <w:r w:rsidR="00A614E9">
        <w:rPr>
          <w:rFonts w:ascii="Times New Roman" w:eastAsia="Times New Roman" w:hAnsi="Times New Roman" w:cs="Times New Roman"/>
          <w:lang w:val="sr-Cyrl-RS"/>
        </w:rPr>
        <w:t xml:space="preserve"> </w:t>
      </w:r>
      <w:r w:rsidRPr="00F47A8B">
        <w:rPr>
          <w:rFonts w:ascii="Times New Roman" w:eastAsia="Times New Roman" w:hAnsi="Times New Roman" w:cs="Times New Roman"/>
        </w:rPr>
        <w:t>управе надлежан за финансије</w:t>
      </w:r>
      <w:r w:rsidR="00A614E9">
        <w:rPr>
          <w:rFonts w:ascii="Times New Roman" w:eastAsia="Times New Roman" w:hAnsi="Times New Roman" w:cs="Times New Roman"/>
          <w:lang w:val="sr-Cyrl-RS"/>
        </w:rPr>
        <w:t xml:space="preserve"> </w:t>
      </w:r>
      <w:r w:rsidRPr="00F47A8B">
        <w:rPr>
          <w:rFonts w:ascii="Times New Roman" w:eastAsia="Times New Roman" w:hAnsi="Times New Roman" w:cs="Times New Roman"/>
        </w:rPr>
        <w:t>дао сагласност у складу са Уредбом о критеријумима за утврђивање природе расхода и условима и начину прибављања сагласности за</w:t>
      </w:r>
      <w:r w:rsidR="00A614E9">
        <w:rPr>
          <w:rFonts w:ascii="Times New Roman" w:eastAsia="Times New Roman" w:hAnsi="Times New Roman" w:cs="Times New Roman"/>
          <w:lang w:val="sr-Cyrl-RS"/>
        </w:rPr>
        <w:t xml:space="preserve"> </w:t>
      </w:r>
      <w:r w:rsidRPr="00F47A8B">
        <w:rPr>
          <w:rFonts w:ascii="Times New Roman" w:eastAsia="Times New Roman" w:hAnsi="Times New Roman" w:cs="Times New Roman"/>
        </w:rPr>
        <w:t>закључивање одређених уговора који, због природе расхода, захтевају плаћање у више година.</w:t>
      </w:r>
      <w:proofErr w:type="gramEnd"/>
      <w:r w:rsidRPr="00F47A8B">
        <w:rPr>
          <w:rFonts w:ascii="Times New Roman" w:eastAsia="Times New Roman" w:hAnsi="Times New Roman" w:cs="Times New Roman"/>
        </w:rPr>
        <w:t xml:space="preserve"> </w:t>
      </w:r>
    </w:p>
    <w:p w:rsidR="005D5229" w:rsidRPr="002C79B8" w:rsidRDefault="005D5229" w:rsidP="002C79B8">
      <w:pPr>
        <w:suppressAutoHyphens/>
        <w:spacing w:after="0" w:line="240" w:lineRule="auto"/>
        <w:jc w:val="both"/>
        <w:rPr>
          <w:rFonts w:ascii="Times New Roman" w:eastAsia="Times New Roman" w:hAnsi="Times New Roman" w:cs="Times New Roman"/>
          <w:color w:val="FF0000"/>
          <w:lang w:val="sr-Cyrl-RS" w:eastAsia="zh-CN"/>
        </w:rPr>
      </w:pPr>
    </w:p>
    <w:p w:rsidR="00EC2759" w:rsidRDefault="008C0F1E" w:rsidP="00213BF8">
      <w:pPr>
        <w:suppressAutoHyphens/>
        <w:autoSpaceDE w:val="0"/>
        <w:autoSpaceDN w:val="0"/>
        <w:adjustRightInd w:val="0"/>
        <w:spacing w:after="0" w:line="240" w:lineRule="auto"/>
        <w:ind w:firstLine="708"/>
        <w:jc w:val="both"/>
        <w:rPr>
          <w:rFonts w:ascii="Times New Roman" w:hAnsi="Times New Roman" w:cs="Times New Roman"/>
        </w:rPr>
      </w:pPr>
      <w:proofErr w:type="gramStart"/>
      <w:r w:rsidRPr="00720ABF">
        <w:rPr>
          <w:rFonts w:ascii="Times New Roman" w:eastAsia="Times New Roman" w:hAnsi="Times New Roman" w:cs="Times New Roman"/>
          <w:b/>
          <w:lang w:eastAsia="zh-CN"/>
        </w:rPr>
        <w:t>Остал</w:t>
      </w:r>
      <w:r w:rsidR="00EC2759" w:rsidRPr="00720ABF">
        <w:rPr>
          <w:rFonts w:ascii="Times New Roman" w:eastAsia="Times New Roman" w:hAnsi="Times New Roman" w:cs="Times New Roman"/>
          <w:b/>
          <w:lang w:eastAsia="zh-CN"/>
        </w:rPr>
        <w:t>е расходе</w:t>
      </w:r>
      <w:r w:rsidR="00553473">
        <w:rPr>
          <w:rFonts w:ascii="Times New Roman" w:eastAsia="Times New Roman" w:hAnsi="Times New Roman" w:cs="Times New Roman"/>
          <w:b/>
          <w:lang w:val="sr-Cyrl-RS" w:eastAsia="zh-CN"/>
        </w:rPr>
        <w:t xml:space="preserve"> </w:t>
      </w:r>
      <w:r w:rsidRPr="00720ABF">
        <w:rPr>
          <w:rFonts w:ascii="Times New Roman" w:eastAsia="Times New Roman" w:hAnsi="Times New Roman" w:cs="Times New Roman"/>
          <w:lang w:eastAsia="zh-CN"/>
        </w:rPr>
        <w:t>(гр</w:t>
      </w:r>
      <w:r w:rsidR="00EC2759" w:rsidRPr="00720ABF">
        <w:rPr>
          <w:rFonts w:ascii="Times New Roman" w:eastAsia="Times New Roman" w:hAnsi="Times New Roman" w:cs="Times New Roman"/>
          <w:lang w:eastAsia="zh-CN"/>
        </w:rPr>
        <w:t>упа конта 48)</w:t>
      </w:r>
      <w:r w:rsidR="00EC2759" w:rsidRPr="00720ABF">
        <w:rPr>
          <w:rFonts w:ascii="Times New Roman" w:hAnsi="Times New Roman" w:cs="Times New Roman"/>
        </w:rPr>
        <w:t>, такође треба планирати у складу са рестриктивном политиком која се спроводи у циљу одрживог нивоа дефицита</w:t>
      </w:r>
      <w:r w:rsidR="005133C9" w:rsidRPr="00720ABF">
        <w:rPr>
          <w:rFonts w:ascii="Times New Roman" w:hAnsi="Times New Roman" w:cs="Times New Roman"/>
        </w:rPr>
        <w:t>.</w:t>
      </w:r>
      <w:proofErr w:type="gramEnd"/>
      <w:r w:rsidR="00EC2759" w:rsidRPr="00720ABF">
        <w:rPr>
          <w:rFonts w:ascii="Times New Roman" w:hAnsi="Times New Roman" w:cs="Times New Roman"/>
        </w:rPr>
        <w:t xml:space="preserve"> Приликом планирања наведених расхода, треба имати у виду да се услед недовољног износа средстава на економској класификацији 483 – Новчане казне и пенали по решењу судова, иста повећава смањењем осталих економских класификација, на којима је, због наведеног, неопходно прилагодити преузимање обавеза, како би се на тај начин спречило стварање доцњи. </w:t>
      </w:r>
    </w:p>
    <w:p w:rsidR="00963EA9" w:rsidRPr="00963EA9" w:rsidRDefault="00963EA9" w:rsidP="00213BF8">
      <w:pPr>
        <w:suppressAutoHyphens/>
        <w:autoSpaceDE w:val="0"/>
        <w:autoSpaceDN w:val="0"/>
        <w:adjustRightInd w:val="0"/>
        <w:spacing w:after="0" w:line="240" w:lineRule="auto"/>
        <w:ind w:firstLine="708"/>
        <w:jc w:val="both"/>
        <w:rPr>
          <w:rFonts w:ascii="Times New Roman" w:eastAsia="Times New Roman" w:hAnsi="Times New Roman" w:cs="Times New Roman"/>
          <w:lang w:eastAsia="zh-CN"/>
        </w:rPr>
      </w:pPr>
    </w:p>
    <w:p w:rsidR="00EC2759" w:rsidRDefault="00EC2759" w:rsidP="0064090C">
      <w:pPr>
        <w:suppressAutoHyphens/>
        <w:autoSpaceDE w:val="0"/>
        <w:autoSpaceDN w:val="0"/>
        <w:adjustRightInd w:val="0"/>
        <w:spacing w:after="0" w:line="240" w:lineRule="auto"/>
        <w:ind w:firstLine="708"/>
        <w:jc w:val="both"/>
        <w:rPr>
          <w:rFonts w:ascii="Times New Roman" w:eastAsia="Times New Roman" w:hAnsi="Times New Roman" w:cs="Times New Roman"/>
          <w:lang w:val="sr-Cyrl-CS" w:eastAsia="zh-CN"/>
        </w:rPr>
      </w:pPr>
      <w:r w:rsidRPr="009F0130">
        <w:rPr>
          <w:rFonts w:ascii="Times New Roman" w:eastAsia="Times New Roman" w:hAnsi="Times New Roman" w:cs="Times New Roman"/>
          <w:lang w:val="sr-Cyrl-CS" w:eastAsia="zh-CN"/>
        </w:rPr>
        <w:t>Средства која се планирају на економској класификацији 481 - Дотације невладиним организацијама, потребно је да се посебно, на аналитичан и детаљан начин искажу расходи путем дотација, односно средства која се планирају у наредној години морају бити распоређена по областима усклађеним са програмском структуром.</w:t>
      </w:r>
    </w:p>
    <w:p w:rsidR="00963EA9" w:rsidRPr="009F0130" w:rsidRDefault="00963EA9" w:rsidP="0064090C">
      <w:pPr>
        <w:suppressAutoHyphens/>
        <w:autoSpaceDE w:val="0"/>
        <w:autoSpaceDN w:val="0"/>
        <w:adjustRightInd w:val="0"/>
        <w:spacing w:after="0" w:line="240" w:lineRule="auto"/>
        <w:ind w:firstLine="708"/>
        <w:jc w:val="both"/>
        <w:rPr>
          <w:rFonts w:ascii="Times New Roman" w:eastAsia="Times New Roman" w:hAnsi="Times New Roman" w:cs="Times New Roman"/>
          <w:lang w:val="sr-Cyrl-CS" w:eastAsia="zh-CN"/>
        </w:rPr>
      </w:pPr>
    </w:p>
    <w:p w:rsidR="00963EA9" w:rsidRDefault="00963EA9" w:rsidP="009E6A09">
      <w:pPr>
        <w:suppressAutoHyphens/>
        <w:spacing w:after="0" w:line="240" w:lineRule="auto"/>
        <w:ind w:firstLine="709"/>
        <w:jc w:val="both"/>
        <w:rPr>
          <w:rFonts w:ascii="Times New Roman" w:eastAsia="Times New Roman" w:hAnsi="Times New Roman" w:cs="Times New Roman"/>
          <w:lang w:val="sr-Cyrl-CS" w:eastAsia="zh-CN"/>
        </w:rPr>
      </w:pPr>
    </w:p>
    <w:p w:rsidR="00526248" w:rsidRDefault="00526248" w:rsidP="00526248">
      <w:pPr>
        <w:pStyle w:val="ListParagraph"/>
        <w:numPr>
          <w:ilvl w:val="1"/>
          <w:numId w:val="2"/>
        </w:numPr>
        <w:suppressAutoHyphens/>
        <w:spacing w:after="0" w:line="240" w:lineRule="auto"/>
        <w:jc w:val="both"/>
        <w:rPr>
          <w:rFonts w:ascii="Times New Roman" w:eastAsia="Times New Roman" w:hAnsi="Times New Roman" w:cs="Times New Roman"/>
          <w:b/>
          <w:lang w:val="sr-Cyrl-CS" w:eastAsia="zh-CN"/>
        </w:rPr>
      </w:pPr>
      <w:r w:rsidRPr="00265E36">
        <w:rPr>
          <w:rFonts w:ascii="Times New Roman" w:eastAsia="Times New Roman" w:hAnsi="Times New Roman" w:cs="Times New Roman"/>
          <w:b/>
          <w:u w:val="single"/>
          <w:lang w:val="sr-Cyrl-CS" w:eastAsia="zh-CN"/>
        </w:rPr>
        <w:t>Финансијска помоћ Европске уније (ИПА</w:t>
      </w:r>
      <w:r w:rsidRPr="00265E36">
        <w:rPr>
          <w:rFonts w:ascii="Times New Roman" w:eastAsia="Times New Roman" w:hAnsi="Times New Roman" w:cs="Times New Roman"/>
          <w:b/>
          <w:u w:val="single"/>
          <w:lang w:eastAsia="zh-CN"/>
        </w:rPr>
        <w:t xml:space="preserve"> I</w:t>
      </w:r>
      <w:r w:rsidRPr="00265E36">
        <w:rPr>
          <w:rFonts w:ascii="Times New Roman" w:eastAsia="Times New Roman" w:hAnsi="Times New Roman" w:cs="Times New Roman"/>
          <w:b/>
          <w:u w:val="single"/>
          <w:lang w:val="sr-Cyrl-CS" w:eastAsia="zh-CN"/>
        </w:rPr>
        <w:t xml:space="preserve"> и ИПА</w:t>
      </w:r>
      <w:r w:rsidRPr="00265E36">
        <w:rPr>
          <w:rFonts w:ascii="Times New Roman" w:eastAsia="Times New Roman" w:hAnsi="Times New Roman" w:cs="Times New Roman"/>
          <w:b/>
          <w:u w:val="single"/>
          <w:lang w:eastAsia="zh-CN"/>
        </w:rPr>
        <w:t xml:space="preserve"> II</w:t>
      </w:r>
      <w:r>
        <w:rPr>
          <w:rFonts w:ascii="Times New Roman" w:eastAsia="Times New Roman" w:hAnsi="Times New Roman" w:cs="Times New Roman"/>
          <w:b/>
          <w:lang w:val="sr-Cyrl-CS" w:eastAsia="zh-CN"/>
        </w:rPr>
        <w:t>)</w:t>
      </w:r>
    </w:p>
    <w:p w:rsidR="00526248" w:rsidRDefault="00526248" w:rsidP="00526248">
      <w:pPr>
        <w:suppressAutoHyphens/>
        <w:spacing w:after="0" w:line="240" w:lineRule="auto"/>
        <w:jc w:val="both"/>
        <w:rPr>
          <w:rFonts w:ascii="Times New Roman" w:eastAsia="Times New Roman" w:hAnsi="Times New Roman" w:cs="Times New Roman"/>
          <w:b/>
          <w:lang w:val="sr-Cyrl-CS" w:eastAsia="zh-CN"/>
        </w:rPr>
      </w:pPr>
    </w:p>
    <w:p w:rsidR="004C7041" w:rsidRPr="004C7041" w:rsidRDefault="004C7041" w:rsidP="00CC21CC">
      <w:pPr>
        <w:spacing w:after="0" w:line="240" w:lineRule="auto"/>
        <w:ind w:firstLine="708"/>
        <w:jc w:val="both"/>
        <w:rPr>
          <w:rFonts w:ascii="Times New Roman" w:eastAsia="Times New Roman" w:hAnsi="Times New Roman" w:cs="Times New Roman"/>
        </w:rPr>
      </w:pPr>
      <w:r w:rsidRPr="004C7041">
        <w:rPr>
          <w:rFonts w:ascii="Times New Roman" w:eastAsia="Times New Roman" w:hAnsi="Times New Roman" w:cs="Times New Roman"/>
        </w:rPr>
        <w:t>Један од извора финансирања</w:t>
      </w:r>
      <w:r>
        <w:rPr>
          <w:rFonts w:ascii="Times New Roman" w:eastAsia="Times New Roman" w:hAnsi="Times New Roman" w:cs="Times New Roman"/>
        </w:rPr>
        <w:t xml:space="preserve"> </w:t>
      </w:r>
      <w:r w:rsidRPr="004C7041">
        <w:rPr>
          <w:rFonts w:ascii="Times New Roman" w:eastAsia="Times New Roman" w:hAnsi="Times New Roman" w:cs="Times New Roman"/>
        </w:rPr>
        <w:t>пројеката на локалном нивоу је и финансијска помоћ Европске уније, у оквиру спровођења помоћи према правилима инструмента претприступне помоћи (ИПА I и ИПАII), а у складу са Законом о потврђивању Оквирног споразума између Владе Републике Србије</w:t>
      </w:r>
      <w:r w:rsidR="00265E36">
        <w:rPr>
          <w:rFonts w:ascii="Times New Roman" w:eastAsia="Times New Roman" w:hAnsi="Times New Roman" w:cs="Times New Roman"/>
          <w:lang w:val="sr-Cyrl-RS"/>
        </w:rPr>
        <w:t xml:space="preserve"> </w:t>
      </w:r>
      <w:r w:rsidRPr="004C7041">
        <w:rPr>
          <w:rFonts w:ascii="Times New Roman" w:eastAsia="Times New Roman" w:hAnsi="Times New Roman" w:cs="Times New Roman"/>
        </w:rPr>
        <w:t>и Комисије Европских заједница</w:t>
      </w:r>
      <w:r>
        <w:rPr>
          <w:rFonts w:ascii="Times New Roman" w:eastAsia="Times New Roman" w:hAnsi="Times New Roman" w:cs="Times New Roman"/>
        </w:rPr>
        <w:t xml:space="preserve"> </w:t>
      </w:r>
      <w:r w:rsidRPr="004C7041">
        <w:rPr>
          <w:rFonts w:ascii="Times New Roman" w:eastAsia="Times New Roman" w:hAnsi="Times New Roman" w:cs="Times New Roman"/>
        </w:rPr>
        <w:t>(ИПА I), („Службени гласник РС–међународни уговори“, број</w:t>
      </w:r>
      <w:r>
        <w:rPr>
          <w:rFonts w:ascii="Times New Roman" w:eastAsia="Times New Roman" w:hAnsi="Times New Roman" w:cs="Times New Roman"/>
        </w:rPr>
        <w:t xml:space="preserve"> </w:t>
      </w:r>
      <w:r w:rsidRPr="004C7041">
        <w:rPr>
          <w:rFonts w:ascii="Times New Roman" w:eastAsia="Times New Roman" w:hAnsi="Times New Roman" w:cs="Times New Roman"/>
        </w:rPr>
        <w:t>124/07)</w:t>
      </w:r>
      <w:r>
        <w:rPr>
          <w:rFonts w:ascii="Times New Roman" w:eastAsia="Times New Roman" w:hAnsi="Times New Roman" w:cs="Times New Roman"/>
        </w:rPr>
        <w:t xml:space="preserve"> </w:t>
      </w:r>
      <w:r w:rsidRPr="004C7041">
        <w:rPr>
          <w:rFonts w:ascii="Times New Roman" w:eastAsia="Times New Roman" w:hAnsi="Times New Roman" w:cs="Times New Roman"/>
        </w:rPr>
        <w:t>и Закона о потврђивању Оквирног споразума између Републике Србије и</w:t>
      </w:r>
      <w:r>
        <w:rPr>
          <w:rFonts w:ascii="Times New Roman" w:eastAsia="Times New Roman" w:hAnsi="Times New Roman" w:cs="Times New Roman"/>
        </w:rPr>
        <w:t xml:space="preserve"> </w:t>
      </w:r>
      <w:r w:rsidRPr="004C7041">
        <w:rPr>
          <w:rFonts w:ascii="Times New Roman" w:eastAsia="Times New Roman" w:hAnsi="Times New Roman" w:cs="Times New Roman"/>
        </w:rPr>
        <w:t>Европске комисије о правилима за спровођење финансијске помоћи Европске уније Републици Србији у оквиру инструмента за претприступну помоћ (ИПА II) (''Службени гласник РС–међународни уговори'' број</w:t>
      </w:r>
      <w:r w:rsidR="00265E36">
        <w:rPr>
          <w:rFonts w:ascii="Times New Roman" w:eastAsia="Times New Roman" w:hAnsi="Times New Roman" w:cs="Times New Roman"/>
          <w:lang w:val="sr-Cyrl-RS"/>
        </w:rPr>
        <w:t xml:space="preserve"> </w:t>
      </w:r>
      <w:r w:rsidRPr="004C7041">
        <w:rPr>
          <w:rFonts w:ascii="Times New Roman" w:eastAsia="Times New Roman" w:hAnsi="Times New Roman" w:cs="Times New Roman"/>
        </w:rPr>
        <w:t xml:space="preserve">19/14). </w:t>
      </w:r>
    </w:p>
    <w:p w:rsidR="004C7041" w:rsidRPr="004C7041" w:rsidRDefault="004C7041" w:rsidP="00265E36">
      <w:pPr>
        <w:spacing w:after="0" w:line="240" w:lineRule="auto"/>
        <w:ind w:firstLine="708"/>
        <w:jc w:val="both"/>
        <w:rPr>
          <w:rFonts w:ascii="Times New Roman" w:eastAsia="Times New Roman" w:hAnsi="Times New Roman" w:cs="Times New Roman"/>
        </w:rPr>
      </w:pPr>
      <w:r w:rsidRPr="004C7041">
        <w:rPr>
          <w:rFonts w:ascii="Times New Roman" w:eastAsia="Times New Roman" w:hAnsi="Times New Roman" w:cs="Times New Roman"/>
        </w:rPr>
        <w:t>На основу Финансијског споразума потписаног 6.</w:t>
      </w:r>
      <w:r>
        <w:rPr>
          <w:rFonts w:ascii="Times New Roman" w:eastAsia="Times New Roman" w:hAnsi="Times New Roman" w:cs="Times New Roman"/>
        </w:rPr>
        <w:t xml:space="preserve"> </w:t>
      </w:r>
      <w:proofErr w:type="gramStart"/>
      <w:r w:rsidRPr="004C7041">
        <w:rPr>
          <w:rFonts w:ascii="Times New Roman" w:eastAsia="Times New Roman" w:hAnsi="Times New Roman" w:cs="Times New Roman"/>
        </w:rPr>
        <w:t>јуна</w:t>
      </w:r>
      <w:proofErr w:type="gramEnd"/>
      <w:r w:rsidRPr="004C7041">
        <w:rPr>
          <w:rFonts w:ascii="Times New Roman" w:eastAsia="Times New Roman" w:hAnsi="Times New Roman" w:cs="Times New Roman"/>
        </w:rPr>
        <w:t xml:space="preserve"> 2014. </w:t>
      </w:r>
      <w:proofErr w:type="gramStart"/>
      <w:r w:rsidRPr="004C7041">
        <w:rPr>
          <w:rFonts w:ascii="Times New Roman" w:eastAsia="Times New Roman" w:hAnsi="Times New Roman" w:cs="Times New Roman"/>
        </w:rPr>
        <w:t>године</w:t>
      </w:r>
      <w:proofErr w:type="gramEnd"/>
      <w:r w:rsidRPr="004C7041">
        <w:rPr>
          <w:rFonts w:ascii="Times New Roman" w:eastAsia="Times New Roman" w:hAnsi="Times New Roman" w:cs="Times New Roman"/>
        </w:rPr>
        <w:t xml:space="preserve">, између Владе Републике Србије и Европске комисије, који се односи на Национални програм за Србију за 2013. </w:t>
      </w:r>
      <w:proofErr w:type="gramStart"/>
      <w:r w:rsidRPr="004C7041">
        <w:rPr>
          <w:rFonts w:ascii="Times New Roman" w:eastAsia="Times New Roman" w:hAnsi="Times New Roman" w:cs="Times New Roman"/>
        </w:rPr>
        <w:t>годину</w:t>
      </w:r>
      <w:proofErr w:type="gramEnd"/>
      <w:r w:rsidRPr="004C7041">
        <w:rPr>
          <w:rFonts w:ascii="Times New Roman" w:eastAsia="Times New Roman" w:hAnsi="Times New Roman" w:cs="Times New Roman"/>
        </w:rPr>
        <w:t xml:space="preserve"> у оквиру ИПА компоненте Помоћ у транзицији и изградња институција за реализацију годишњег Националног програма, за спровођење пројеката претприступне помоћи,</w:t>
      </w:r>
    </w:p>
    <w:p w:rsidR="004C7041" w:rsidRPr="004C7041" w:rsidRDefault="004C7041" w:rsidP="00265E36">
      <w:pPr>
        <w:spacing w:after="0" w:line="240" w:lineRule="auto"/>
        <w:jc w:val="both"/>
        <w:rPr>
          <w:rFonts w:ascii="Times New Roman" w:eastAsia="Times New Roman" w:hAnsi="Times New Roman" w:cs="Times New Roman"/>
        </w:rPr>
      </w:pPr>
      <w:proofErr w:type="gramStart"/>
      <w:r w:rsidRPr="004C7041">
        <w:rPr>
          <w:rFonts w:ascii="Times New Roman" w:eastAsia="Times New Roman" w:hAnsi="Times New Roman" w:cs="Times New Roman"/>
        </w:rPr>
        <w:t>неопходно</w:t>
      </w:r>
      <w:proofErr w:type="gramEnd"/>
      <w:r w:rsidRPr="004C7041">
        <w:rPr>
          <w:rFonts w:ascii="Times New Roman" w:eastAsia="Times New Roman" w:hAnsi="Times New Roman" w:cs="Times New Roman"/>
        </w:rPr>
        <w:t xml:space="preserve"> је обезбедити одговарајући износ националног суфинансирања. </w:t>
      </w:r>
    </w:p>
    <w:p w:rsidR="004C7041" w:rsidRPr="004C7041" w:rsidRDefault="004C7041" w:rsidP="00CC21CC">
      <w:pPr>
        <w:spacing w:after="0" w:line="240" w:lineRule="auto"/>
        <w:ind w:firstLine="708"/>
        <w:jc w:val="both"/>
        <w:rPr>
          <w:rFonts w:ascii="Times New Roman" w:eastAsia="Times New Roman" w:hAnsi="Times New Roman" w:cs="Times New Roman"/>
        </w:rPr>
      </w:pPr>
      <w:r w:rsidRPr="004C7041">
        <w:rPr>
          <w:rFonts w:ascii="Times New Roman" w:eastAsia="Times New Roman" w:hAnsi="Times New Roman" w:cs="Times New Roman"/>
        </w:rPr>
        <w:t>Директни корисници средстава буџета локалне власти, у случају када су крајњи корисници пројекта/секторског програма, дужни су да обезбеде износ националног суфинансирања, у складу са правилима уговарања и набавки која важе у Европској унији (тзв. ПРАГ</w:t>
      </w:r>
      <w:r>
        <w:rPr>
          <w:rFonts w:ascii="Times New Roman" w:eastAsia="Times New Roman" w:hAnsi="Times New Roman" w:cs="Times New Roman"/>
        </w:rPr>
        <w:t xml:space="preserve"> </w:t>
      </w:r>
      <w:r w:rsidRPr="004C7041">
        <w:rPr>
          <w:rFonts w:ascii="Times New Roman" w:eastAsia="Times New Roman" w:hAnsi="Times New Roman" w:cs="Times New Roman"/>
        </w:rPr>
        <w:t>правила). Процедуру јавних набавки спроводи Тело за уговарање</w:t>
      </w:r>
      <w:r>
        <w:rPr>
          <w:rFonts w:ascii="Times New Roman" w:eastAsia="Times New Roman" w:hAnsi="Times New Roman" w:cs="Times New Roman"/>
        </w:rPr>
        <w:t xml:space="preserve"> </w:t>
      </w:r>
      <w:r w:rsidRPr="004C7041">
        <w:rPr>
          <w:rFonts w:ascii="Times New Roman" w:eastAsia="Times New Roman" w:hAnsi="Times New Roman" w:cs="Times New Roman"/>
        </w:rPr>
        <w:t xml:space="preserve">Министарство финансија-Сектор за уговарање и финансирање програма из средстава ЕУ). </w:t>
      </w:r>
    </w:p>
    <w:p w:rsidR="004C7041" w:rsidRPr="004C7041" w:rsidRDefault="004C7041" w:rsidP="00CC21CC">
      <w:pPr>
        <w:spacing w:after="0" w:line="240" w:lineRule="auto"/>
        <w:ind w:firstLine="708"/>
        <w:jc w:val="both"/>
        <w:rPr>
          <w:rFonts w:ascii="Times New Roman" w:eastAsia="Times New Roman" w:hAnsi="Times New Roman" w:cs="Times New Roman"/>
        </w:rPr>
      </w:pPr>
      <w:r w:rsidRPr="004C7041">
        <w:rPr>
          <w:rFonts w:ascii="Times New Roman" w:eastAsia="Times New Roman" w:hAnsi="Times New Roman" w:cs="Times New Roman"/>
        </w:rPr>
        <w:t>За сваки уговор у оквиру пројекта односно секторског програма предвиђа се суфинансирање у следећим пропорцијама: суфинансирање у износу од најмање 10% од укупне вредности буџета који се односи на техничку помоћ –уговори о услугама; суфинансирање у износу од најмање 15% од укупне вредности буџета који се односи на инвестиције (инфраструктурни радови и набавка опреме) –</w:t>
      </w:r>
      <w:r w:rsidR="00265E36">
        <w:rPr>
          <w:rFonts w:ascii="Times New Roman" w:eastAsia="Times New Roman" w:hAnsi="Times New Roman" w:cs="Times New Roman"/>
          <w:lang w:val="sr-Cyrl-RS"/>
        </w:rPr>
        <w:t xml:space="preserve"> </w:t>
      </w:r>
      <w:r w:rsidRPr="004C7041">
        <w:rPr>
          <w:rFonts w:ascii="Times New Roman" w:eastAsia="Times New Roman" w:hAnsi="Times New Roman" w:cs="Times New Roman"/>
        </w:rPr>
        <w:t xml:space="preserve">уговори о набавци и уговори о радовима; суфинансирање у износу од најмање 10% од укупне вредности уговора који се односе на </w:t>
      </w:r>
      <w:r w:rsidRPr="004C7041">
        <w:rPr>
          <w:rFonts w:ascii="Times New Roman" w:eastAsia="Times New Roman" w:hAnsi="Times New Roman" w:cs="Times New Roman"/>
        </w:rPr>
        <w:lastRenderedPageBreak/>
        <w:t>„грант“</w:t>
      </w:r>
      <w:r>
        <w:rPr>
          <w:rFonts w:ascii="Times New Roman" w:eastAsia="Times New Roman" w:hAnsi="Times New Roman" w:cs="Times New Roman"/>
        </w:rPr>
        <w:t xml:space="preserve"> </w:t>
      </w:r>
      <w:r w:rsidRPr="004C7041">
        <w:rPr>
          <w:rFonts w:ascii="Times New Roman" w:eastAsia="Times New Roman" w:hAnsi="Times New Roman" w:cs="Times New Roman"/>
        </w:rPr>
        <w:t xml:space="preserve">шеме без обзира да ли се активности односе на институционалну изградњу или инвестиције. </w:t>
      </w:r>
    </w:p>
    <w:p w:rsidR="004C7041" w:rsidRPr="004C7041" w:rsidRDefault="004C7041" w:rsidP="00CC21CC">
      <w:pPr>
        <w:spacing w:after="0" w:line="240" w:lineRule="auto"/>
        <w:ind w:firstLine="708"/>
        <w:jc w:val="both"/>
        <w:rPr>
          <w:rFonts w:ascii="Times New Roman" w:eastAsia="Times New Roman" w:hAnsi="Times New Roman" w:cs="Times New Roman"/>
        </w:rPr>
      </w:pPr>
      <w:r w:rsidRPr="004C7041">
        <w:rPr>
          <w:rFonts w:ascii="Times New Roman" w:eastAsia="Times New Roman" w:hAnsi="Times New Roman" w:cs="Times New Roman"/>
        </w:rPr>
        <w:t>У моменту планирања финансијских средстава намењених за национално суфинансирање на локалном нивоу у оквиру одобрених пројеката и програма, потребно је поштовати следећа правила:</w:t>
      </w:r>
    </w:p>
    <w:p w:rsidR="004C7041" w:rsidRPr="004C7041" w:rsidRDefault="004C7041" w:rsidP="00265E36">
      <w:pPr>
        <w:spacing w:after="0" w:line="240" w:lineRule="auto"/>
        <w:jc w:val="both"/>
        <w:rPr>
          <w:rFonts w:ascii="Times New Roman" w:eastAsia="Times New Roman" w:hAnsi="Times New Roman" w:cs="Times New Roman"/>
        </w:rPr>
      </w:pPr>
      <w:r w:rsidRPr="004C7041">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4C7041">
        <w:rPr>
          <w:rFonts w:ascii="Times New Roman" w:eastAsia="Times New Roman" w:hAnsi="Times New Roman" w:cs="Times New Roman"/>
        </w:rPr>
        <w:t>Корисници буџетских средстава одговорни су за правилно планирање, у складу са предвиђеном динамиком спровођења, износа расхода и/или издатака за финансирање учешћа Републике Србије у спровођењу финансијске помоћи ЕУ;</w:t>
      </w:r>
    </w:p>
    <w:p w:rsidR="004C7041" w:rsidRPr="004C7041" w:rsidRDefault="004C7041" w:rsidP="00265E36">
      <w:pPr>
        <w:spacing w:after="0" w:line="240" w:lineRule="auto"/>
        <w:jc w:val="both"/>
        <w:rPr>
          <w:rFonts w:ascii="Times New Roman" w:eastAsia="Times New Roman" w:hAnsi="Times New Roman" w:cs="Times New Roman"/>
        </w:rPr>
      </w:pPr>
      <w:r w:rsidRPr="004C7041">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4C7041">
        <w:rPr>
          <w:rFonts w:ascii="Times New Roman" w:eastAsia="Times New Roman" w:hAnsi="Times New Roman" w:cs="Times New Roman"/>
        </w:rPr>
        <w:t xml:space="preserve">Буџетски корисници, који не испланирају довољан износ средстава за финансирање учешћа Републике Србије у спровођењу финансијске помоћи ЕУ, морају да изврше преусмеравање средстава са других својих апропријација и/или програма; </w:t>
      </w:r>
    </w:p>
    <w:p w:rsidR="00F1109E" w:rsidRPr="00F1109E" w:rsidRDefault="00F1109E" w:rsidP="00265E36">
      <w:pPr>
        <w:spacing w:after="0" w:line="240" w:lineRule="auto"/>
        <w:jc w:val="both"/>
        <w:rPr>
          <w:rFonts w:ascii="Times New Roman" w:eastAsia="Times New Roman" w:hAnsi="Times New Roman" w:cs="Times New Roman"/>
        </w:rPr>
      </w:pPr>
      <w:r w:rsidRPr="00F1109E">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F1109E">
        <w:rPr>
          <w:rFonts w:ascii="Times New Roman" w:eastAsia="Times New Roman" w:hAnsi="Times New Roman" w:cs="Times New Roman"/>
        </w:rPr>
        <w:t>Средства планирана за финансирање учешћа Републике Србије у спровођењу</w:t>
      </w:r>
      <w:r w:rsidR="00A9271E">
        <w:rPr>
          <w:rFonts w:ascii="Times New Roman" w:eastAsia="Times New Roman" w:hAnsi="Times New Roman" w:cs="Times New Roman"/>
        </w:rPr>
        <w:t xml:space="preserve"> </w:t>
      </w:r>
      <w:r w:rsidRPr="00F1109E">
        <w:rPr>
          <w:rFonts w:ascii="Times New Roman" w:eastAsia="Times New Roman" w:hAnsi="Times New Roman" w:cs="Times New Roman"/>
        </w:rPr>
        <w:t>финансијске помоћи ЕУ не могу се користити у друге сврхе;</w:t>
      </w:r>
    </w:p>
    <w:p w:rsidR="00F1109E" w:rsidRPr="00F1109E" w:rsidRDefault="00F1109E" w:rsidP="00265E36">
      <w:pPr>
        <w:spacing w:after="0" w:line="240" w:lineRule="auto"/>
        <w:jc w:val="both"/>
        <w:rPr>
          <w:rFonts w:ascii="Times New Roman" w:eastAsia="Times New Roman" w:hAnsi="Times New Roman" w:cs="Times New Roman"/>
        </w:rPr>
      </w:pPr>
      <w:r w:rsidRPr="00F1109E">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F1109E">
        <w:rPr>
          <w:rFonts w:ascii="Times New Roman" w:eastAsia="Times New Roman" w:hAnsi="Times New Roman" w:cs="Times New Roman"/>
        </w:rPr>
        <w:t>Имајући у виду да је реализација годишњег ИПА програма вишегодишња и да се не подудара са националном буџетском годином, потребно је распоредити опредељена средства из једне године буџета ЕУ у неколико година буџета Републике Србије у складу са Планом јавних набавки</w:t>
      </w:r>
      <w:r w:rsidR="00A9271E">
        <w:rPr>
          <w:rFonts w:ascii="Times New Roman" w:eastAsia="Times New Roman" w:hAnsi="Times New Roman" w:cs="Times New Roman"/>
        </w:rPr>
        <w:t xml:space="preserve"> </w:t>
      </w:r>
      <w:r w:rsidRPr="00F1109E">
        <w:rPr>
          <w:rFonts w:ascii="Times New Roman" w:eastAsia="Times New Roman" w:hAnsi="Times New Roman" w:cs="Times New Roman"/>
        </w:rPr>
        <w:t>и уговором дефинисаном динамиком спровођења;</w:t>
      </w:r>
    </w:p>
    <w:p w:rsidR="00F1109E" w:rsidRPr="00F1109E" w:rsidRDefault="00F1109E" w:rsidP="00265E36">
      <w:pPr>
        <w:spacing w:after="0" w:line="240" w:lineRule="auto"/>
        <w:jc w:val="both"/>
        <w:rPr>
          <w:rFonts w:ascii="Times New Roman" w:eastAsia="Times New Roman" w:hAnsi="Times New Roman" w:cs="Times New Roman"/>
        </w:rPr>
      </w:pPr>
      <w:r w:rsidRPr="00F1109E">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F1109E">
        <w:rPr>
          <w:rFonts w:ascii="Times New Roman" w:eastAsia="Times New Roman" w:hAnsi="Times New Roman" w:cs="Times New Roman"/>
        </w:rPr>
        <w:t>Буџетски корисници расходе и/или издатке планирају у оквиру шифре пројеката/секторског програма за које је предвиђено финансирање из извора 01 –</w:t>
      </w:r>
      <w:r w:rsidR="00A9271E">
        <w:rPr>
          <w:rFonts w:ascii="Times New Roman" w:eastAsia="Times New Roman" w:hAnsi="Times New Roman" w:cs="Times New Roman"/>
        </w:rPr>
        <w:t xml:space="preserve"> </w:t>
      </w:r>
      <w:r w:rsidRPr="00F1109E">
        <w:rPr>
          <w:rFonts w:ascii="Times New Roman" w:eastAsia="Times New Roman" w:hAnsi="Times New Roman" w:cs="Times New Roman"/>
        </w:rPr>
        <w:t xml:space="preserve">општи приход буџета (за део којим се финансира национално учешће –суфинансирање). </w:t>
      </w:r>
    </w:p>
    <w:p w:rsidR="00F1109E" w:rsidRPr="00F1109E" w:rsidRDefault="00F1109E" w:rsidP="00265E36">
      <w:pPr>
        <w:spacing w:after="0" w:line="240" w:lineRule="auto"/>
        <w:jc w:val="both"/>
        <w:rPr>
          <w:rFonts w:ascii="Times New Roman" w:eastAsia="Times New Roman" w:hAnsi="Times New Roman" w:cs="Times New Roman"/>
        </w:rPr>
      </w:pPr>
      <w:r w:rsidRPr="00F1109E">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F1109E">
        <w:rPr>
          <w:rFonts w:ascii="Times New Roman" w:eastAsia="Times New Roman" w:hAnsi="Times New Roman" w:cs="Times New Roman"/>
        </w:rPr>
        <w:t>Приликом планирања средстава за суфинансирање не треба</w:t>
      </w:r>
      <w:r w:rsidR="00A9271E">
        <w:rPr>
          <w:rFonts w:ascii="Times New Roman" w:eastAsia="Times New Roman" w:hAnsi="Times New Roman" w:cs="Times New Roman"/>
        </w:rPr>
        <w:t xml:space="preserve"> </w:t>
      </w:r>
      <w:r w:rsidRPr="00F1109E">
        <w:rPr>
          <w:rFonts w:ascii="Times New Roman" w:eastAsia="Times New Roman" w:hAnsi="Times New Roman" w:cs="Times New Roman"/>
        </w:rPr>
        <w:t>у предлогу финансијских планова урачунавати трошкове ПДВ.</w:t>
      </w:r>
    </w:p>
    <w:p w:rsidR="00F1109E" w:rsidRDefault="00F1109E" w:rsidP="00265E36">
      <w:pPr>
        <w:spacing w:after="0" w:line="240" w:lineRule="auto"/>
        <w:jc w:val="both"/>
        <w:rPr>
          <w:rFonts w:ascii="Times New Roman" w:eastAsia="Times New Roman" w:hAnsi="Times New Roman" w:cs="Times New Roman"/>
        </w:rPr>
      </w:pPr>
      <w:r w:rsidRPr="00F1109E">
        <w:rPr>
          <w:rFonts w:ascii="Times New Roman" w:eastAsia="Times New Roman" w:hAnsi="Times New Roman" w:cs="Times New Roman"/>
        </w:rPr>
        <w:sym w:font="Symbol" w:char="F0B7"/>
      </w:r>
      <w:r w:rsidR="00265E36">
        <w:rPr>
          <w:rFonts w:ascii="Times New Roman" w:eastAsia="Times New Roman" w:hAnsi="Times New Roman" w:cs="Times New Roman"/>
          <w:lang w:val="sr-Cyrl-RS"/>
        </w:rPr>
        <w:t xml:space="preserve"> </w:t>
      </w:r>
      <w:r w:rsidRPr="00F1109E">
        <w:rPr>
          <w:rFonts w:ascii="Times New Roman" w:eastAsia="Times New Roman" w:hAnsi="Times New Roman" w:cs="Times New Roman"/>
        </w:rPr>
        <w:t>У складу са Оквирним споразумом</w:t>
      </w:r>
      <w:r w:rsidR="00A9271E">
        <w:rPr>
          <w:rFonts w:ascii="Times New Roman" w:eastAsia="Times New Roman" w:hAnsi="Times New Roman" w:cs="Times New Roman"/>
        </w:rPr>
        <w:t xml:space="preserve"> </w:t>
      </w:r>
      <w:r w:rsidRPr="00F1109E">
        <w:rPr>
          <w:rFonts w:ascii="Times New Roman" w:eastAsia="Times New Roman" w:hAnsi="Times New Roman" w:cs="Times New Roman"/>
        </w:rPr>
        <w:t>и Оквирним споразумом за ИПА II, Република Србија мора да обезбеди средства за надокнаду нерегуларно утрошених средстава (као последицу неправилности или превара), у случају када није могуће наплатити настале дугове, па у складу са наведеним, буџетски корисници планирају и расходе и/или издатке на име покрића надокнаде</w:t>
      </w:r>
      <w:r w:rsidR="005421E7">
        <w:rPr>
          <w:rFonts w:ascii="Times New Roman" w:eastAsia="Times New Roman" w:hAnsi="Times New Roman" w:cs="Times New Roman"/>
        </w:rPr>
        <w:t xml:space="preserve"> </w:t>
      </w:r>
      <w:r w:rsidRPr="00F1109E">
        <w:rPr>
          <w:rFonts w:ascii="Times New Roman" w:eastAsia="Times New Roman" w:hAnsi="Times New Roman" w:cs="Times New Roman"/>
        </w:rPr>
        <w:t>нерегуларно утрошених средстава. Износ на име покрића надокнаде нерегуларно утрошених средстава се процењује на 1% укупне планиране годишње реализације пројекта/секторског програма на економској класификацији 485 -Накнада штете за повреде или штету нанету од стране државних органа, у оквиру шифре пројекта/секторског програма. Буџетски корисници планирају средства за ове намене пропорционално свом учешћу у годишњој реализаци</w:t>
      </w:r>
      <w:r w:rsidR="005421E7">
        <w:rPr>
          <w:rFonts w:ascii="Times New Roman" w:eastAsia="Times New Roman" w:hAnsi="Times New Roman" w:cs="Times New Roman"/>
        </w:rPr>
        <w:t>j</w:t>
      </w:r>
      <w:r w:rsidRPr="00F1109E">
        <w:rPr>
          <w:rFonts w:ascii="Times New Roman" w:eastAsia="Times New Roman" w:hAnsi="Times New Roman" w:cs="Times New Roman"/>
        </w:rPr>
        <w:t>и пројекта/секторског програма.</w:t>
      </w:r>
    </w:p>
    <w:p w:rsidR="00F1109E" w:rsidRPr="00F1109E" w:rsidRDefault="00F1109E" w:rsidP="00265E36">
      <w:pPr>
        <w:spacing w:after="0" w:line="240" w:lineRule="auto"/>
        <w:ind w:firstLine="708"/>
        <w:jc w:val="both"/>
        <w:rPr>
          <w:rFonts w:ascii="Times New Roman" w:eastAsia="Times New Roman" w:hAnsi="Times New Roman" w:cs="Times New Roman"/>
        </w:rPr>
      </w:pPr>
      <w:r w:rsidRPr="00F1109E">
        <w:rPr>
          <w:rFonts w:ascii="Times New Roman" w:eastAsia="Times New Roman" w:hAnsi="Times New Roman" w:cs="Times New Roman"/>
        </w:rPr>
        <w:t xml:space="preserve">У складу са Финансијским споразумом који се односи на Национални програм за Србију за 2013. </w:t>
      </w:r>
      <w:proofErr w:type="gramStart"/>
      <w:r w:rsidRPr="00F1109E">
        <w:rPr>
          <w:rFonts w:ascii="Times New Roman" w:eastAsia="Times New Roman" w:hAnsi="Times New Roman" w:cs="Times New Roman"/>
        </w:rPr>
        <w:t>годину</w:t>
      </w:r>
      <w:proofErr w:type="gramEnd"/>
      <w:r w:rsidRPr="00F1109E">
        <w:rPr>
          <w:rFonts w:ascii="Times New Roman" w:eastAsia="Times New Roman" w:hAnsi="Times New Roman" w:cs="Times New Roman"/>
        </w:rPr>
        <w:t xml:space="preserve"> у оквиру ИПА компоненте Помоћ у транзицији и изградња институција, </w:t>
      </w:r>
    </w:p>
    <w:p w:rsidR="005421E7" w:rsidRPr="005421E7" w:rsidRDefault="00F1109E" w:rsidP="00265E36">
      <w:pPr>
        <w:jc w:val="both"/>
        <w:rPr>
          <w:rFonts w:ascii="Times New Roman" w:eastAsia="Times New Roman" w:hAnsi="Times New Roman" w:cs="Times New Roman"/>
        </w:rPr>
      </w:pPr>
      <w:proofErr w:type="gramStart"/>
      <w:r w:rsidRPr="00F1109E">
        <w:rPr>
          <w:rFonts w:ascii="Times New Roman" w:eastAsia="Times New Roman" w:hAnsi="Times New Roman" w:cs="Times New Roman"/>
        </w:rPr>
        <w:t>као</w:t>
      </w:r>
      <w:proofErr w:type="gramEnd"/>
      <w:r w:rsidRPr="00F1109E">
        <w:rPr>
          <w:rFonts w:ascii="Times New Roman" w:eastAsia="Times New Roman" w:hAnsi="Times New Roman" w:cs="Times New Roman"/>
        </w:rPr>
        <w:t xml:space="preserve"> и у складу са Планом јавних набавки Сект</w:t>
      </w:r>
      <w:r w:rsidR="005421E7">
        <w:rPr>
          <w:rFonts w:ascii="Times New Roman" w:eastAsia="Times New Roman" w:hAnsi="Times New Roman" w:cs="Times New Roman"/>
        </w:rPr>
        <w:t>ора за уговарање и финансирање програма из</w:t>
      </w:r>
      <w:r w:rsidR="005421E7" w:rsidRPr="005421E7">
        <w:rPr>
          <w:rFonts w:ascii="Arial" w:hAnsi="Arial" w:cs="Arial"/>
          <w:sz w:val="30"/>
          <w:szCs w:val="30"/>
        </w:rPr>
        <w:t xml:space="preserve"> </w:t>
      </w:r>
      <w:r w:rsidR="005421E7" w:rsidRPr="005421E7">
        <w:rPr>
          <w:rFonts w:ascii="Times New Roman" w:eastAsia="Times New Roman" w:hAnsi="Times New Roman" w:cs="Times New Roman"/>
        </w:rPr>
        <w:t>средстава ЕУ, Министарства финансија и уговором дефинисаном динамиком спровођења,</w:t>
      </w:r>
      <w:r w:rsidR="005421E7">
        <w:rPr>
          <w:rFonts w:ascii="Times New Roman" w:eastAsia="Times New Roman" w:hAnsi="Times New Roman" w:cs="Times New Roman"/>
        </w:rPr>
        <w:t xml:space="preserve"> </w:t>
      </w:r>
      <w:r w:rsidR="005421E7" w:rsidRPr="005421E7">
        <w:rPr>
          <w:rFonts w:ascii="Times New Roman" w:eastAsia="Times New Roman" w:hAnsi="Times New Roman" w:cs="Times New Roman"/>
        </w:rPr>
        <w:t>буџетски корисници</w:t>
      </w:r>
      <w:r w:rsidR="005421E7">
        <w:rPr>
          <w:rFonts w:ascii="Times New Roman" w:eastAsia="Times New Roman" w:hAnsi="Times New Roman" w:cs="Times New Roman"/>
        </w:rPr>
        <w:t xml:space="preserve"> </w:t>
      </w:r>
      <w:r w:rsidR="005421E7" w:rsidRPr="005421E7">
        <w:rPr>
          <w:rFonts w:ascii="Times New Roman" w:eastAsia="Times New Roman" w:hAnsi="Times New Roman" w:cs="Times New Roman"/>
        </w:rPr>
        <w:t>локалне власти у обавези су да обезбеде средства</w:t>
      </w:r>
      <w:r w:rsidR="005421E7">
        <w:rPr>
          <w:rFonts w:ascii="Times New Roman" w:eastAsia="Times New Roman" w:hAnsi="Times New Roman" w:cs="Times New Roman"/>
        </w:rPr>
        <w:t xml:space="preserve"> </w:t>
      </w:r>
      <w:r w:rsidR="005421E7" w:rsidRPr="005421E7">
        <w:rPr>
          <w:rFonts w:ascii="Times New Roman" w:eastAsia="Times New Roman" w:hAnsi="Times New Roman" w:cs="Times New Roman"/>
        </w:rPr>
        <w:t xml:space="preserve">националног суфинансирања. </w:t>
      </w:r>
    </w:p>
    <w:p w:rsidR="00526248" w:rsidRPr="00720ABF" w:rsidRDefault="00526248" w:rsidP="009E6A09">
      <w:pPr>
        <w:suppressAutoHyphens/>
        <w:spacing w:after="0" w:line="240" w:lineRule="auto"/>
        <w:ind w:firstLine="709"/>
        <w:jc w:val="both"/>
        <w:rPr>
          <w:rFonts w:ascii="Times New Roman" w:eastAsia="Times New Roman" w:hAnsi="Times New Roman" w:cs="Times New Roman"/>
          <w:lang w:val="sr-Cyrl-CS" w:eastAsia="zh-CN"/>
        </w:rPr>
      </w:pPr>
    </w:p>
    <w:p w:rsidR="005D205E" w:rsidRPr="005D205E" w:rsidRDefault="005D205E" w:rsidP="005D205E">
      <w:pPr>
        <w:pStyle w:val="ListParagraph"/>
        <w:numPr>
          <w:ilvl w:val="1"/>
          <w:numId w:val="2"/>
        </w:numPr>
        <w:suppressAutoHyphens/>
        <w:spacing w:after="0" w:line="240" w:lineRule="auto"/>
        <w:jc w:val="both"/>
        <w:rPr>
          <w:rFonts w:ascii="Times New Roman" w:hAnsi="Times New Roman" w:cs="Times New Roman"/>
          <w:b/>
          <w:u w:val="single"/>
        </w:rPr>
      </w:pPr>
      <w:r w:rsidRPr="005D205E">
        <w:rPr>
          <w:rFonts w:ascii="Times New Roman" w:hAnsi="Times New Roman" w:cs="Times New Roman"/>
          <w:b/>
          <w:u w:val="single"/>
        </w:rPr>
        <w:t>Смернице за исказивање издатака за капиталне пројекте за 2018 - 2020.</w:t>
      </w:r>
    </w:p>
    <w:p w:rsidR="005D205E" w:rsidRPr="005D205E" w:rsidRDefault="005D205E" w:rsidP="005D205E">
      <w:pPr>
        <w:suppressAutoHyphens/>
        <w:spacing w:after="0" w:line="240" w:lineRule="auto"/>
        <w:jc w:val="both"/>
        <w:rPr>
          <w:rFonts w:ascii="Times New Roman" w:hAnsi="Times New Roman" w:cs="Times New Roman"/>
          <w:b/>
          <w:u w:val="single"/>
        </w:rPr>
      </w:pPr>
    </w:p>
    <w:p w:rsidR="00213BF8" w:rsidRPr="005D205E" w:rsidRDefault="005D205E" w:rsidP="005D205E">
      <w:pPr>
        <w:suppressAutoHyphens/>
        <w:spacing w:after="0" w:line="240" w:lineRule="auto"/>
        <w:jc w:val="both"/>
        <w:rPr>
          <w:rFonts w:ascii="Times New Roman" w:hAnsi="Times New Roman" w:cs="Times New Roman"/>
          <w:b/>
        </w:rPr>
      </w:pPr>
      <w:r w:rsidRPr="005D205E">
        <w:rPr>
          <w:rFonts w:ascii="Times New Roman" w:hAnsi="Times New Roman" w:cs="Times New Roman"/>
          <w:b/>
        </w:rPr>
        <w:t>Класа 5 – Издаци за нефинансијску имовину</w:t>
      </w:r>
      <w:r w:rsidR="00B20A62" w:rsidRPr="005D205E">
        <w:rPr>
          <w:rFonts w:ascii="Times New Roman" w:eastAsia="Times New Roman" w:hAnsi="Times New Roman" w:cs="Times New Roman"/>
          <w:b/>
          <w:u w:val="single"/>
          <w:lang w:eastAsia="zh-CN"/>
        </w:rPr>
        <w:t xml:space="preserve"> </w:t>
      </w:r>
    </w:p>
    <w:p w:rsidR="00213BF8" w:rsidRPr="009C2348" w:rsidRDefault="00213BF8" w:rsidP="00213BF8">
      <w:pPr>
        <w:pStyle w:val="ListParagraph"/>
        <w:spacing w:after="0" w:line="240" w:lineRule="auto"/>
        <w:ind w:left="1080"/>
        <w:jc w:val="both"/>
        <w:rPr>
          <w:rFonts w:ascii="Times New Roman" w:eastAsia="Times New Roman" w:hAnsi="Times New Roman" w:cs="Times New Roman"/>
          <w:b/>
          <w:u w:val="single"/>
        </w:rPr>
      </w:pPr>
    </w:p>
    <w:p w:rsidR="005D205E" w:rsidRDefault="005D205E" w:rsidP="005D205E">
      <w:pPr>
        <w:spacing w:after="0" w:line="240" w:lineRule="auto"/>
        <w:ind w:firstLine="708"/>
        <w:jc w:val="both"/>
        <w:rPr>
          <w:rFonts w:ascii="Times New Roman" w:eastAsia="Times New Roman" w:hAnsi="Times New Roman" w:cs="Times New Roman"/>
          <w:lang w:eastAsia="zh-CN"/>
        </w:rPr>
      </w:pPr>
      <w:r>
        <w:rPr>
          <w:rFonts w:ascii="Times New Roman" w:eastAsia="Times New Roman" w:hAnsi="Times New Roman" w:cs="Times New Roman"/>
          <w:lang w:eastAsia="zh-CN"/>
        </w:rPr>
        <w:t>Набавке</w:t>
      </w:r>
      <w:r w:rsidR="0005267C" w:rsidRPr="009C2348">
        <w:rPr>
          <w:rFonts w:ascii="Times New Roman" w:eastAsia="Times New Roman" w:hAnsi="Times New Roman" w:cs="Times New Roman"/>
          <w:lang w:eastAsia="zh-CN"/>
        </w:rPr>
        <w:t xml:space="preserve"> административне</w:t>
      </w:r>
      <w:r>
        <w:rPr>
          <w:rFonts w:ascii="Times New Roman" w:eastAsia="Times New Roman" w:hAnsi="Times New Roman" w:cs="Times New Roman"/>
          <w:lang w:eastAsia="zh-CN"/>
        </w:rPr>
        <w:t>, канцеларијске опреме, аутомобила и осталих основних средстава за рад, потребно је планирати</w:t>
      </w:r>
      <w:r w:rsidR="00B20A62" w:rsidRPr="009C2348">
        <w:rPr>
          <w:rFonts w:ascii="Times New Roman" w:eastAsia="Times New Roman" w:hAnsi="Times New Roman" w:cs="Times New Roman"/>
          <w:lang w:eastAsia="zh-CN"/>
        </w:rPr>
        <w:t xml:space="preserve"> уз максималне уштеде само за набавку неопходних средстава за рад. </w:t>
      </w:r>
    </w:p>
    <w:p w:rsidR="00B20A62" w:rsidRPr="005D205E" w:rsidRDefault="00B20A62" w:rsidP="005D205E">
      <w:pPr>
        <w:spacing w:after="0" w:line="240" w:lineRule="auto"/>
        <w:ind w:firstLine="708"/>
        <w:jc w:val="both"/>
        <w:rPr>
          <w:rFonts w:ascii="Times New Roman" w:eastAsia="Times New Roman" w:hAnsi="Times New Roman" w:cs="Times New Roman"/>
          <w:lang w:eastAsia="zh-CN"/>
        </w:rPr>
      </w:pPr>
      <w:proofErr w:type="gramStart"/>
      <w:r w:rsidRPr="009C2348">
        <w:rPr>
          <w:rFonts w:ascii="Times New Roman" w:eastAsia="Times New Roman" w:hAnsi="Times New Roman" w:cs="Times New Roman"/>
          <w:lang w:eastAsia="zh-CN"/>
        </w:rPr>
        <w:t xml:space="preserve">Неће се извршити плаћање из буџета </w:t>
      </w:r>
      <w:r w:rsidR="002C79B8">
        <w:rPr>
          <w:rFonts w:ascii="Times New Roman" w:eastAsia="Times New Roman" w:hAnsi="Times New Roman" w:cs="Times New Roman"/>
          <w:lang w:val="sr-Cyrl-RS" w:eastAsia="zh-CN"/>
        </w:rPr>
        <w:t xml:space="preserve">Градске општине Костолац </w:t>
      </w:r>
      <w:r w:rsidRPr="009C2348">
        <w:rPr>
          <w:rFonts w:ascii="Times New Roman" w:eastAsia="Times New Roman" w:hAnsi="Times New Roman" w:cs="Times New Roman"/>
          <w:lang w:eastAsia="zh-CN"/>
        </w:rPr>
        <w:t>за набавку опреме која није планирана финансијским планом на почетку године и није прецизно наведена у образложењу.</w:t>
      </w:r>
      <w:proofErr w:type="gramEnd"/>
      <w:r w:rsidRPr="009C2348">
        <w:rPr>
          <w:rFonts w:ascii="Times New Roman" w:eastAsia="Times New Roman" w:hAnsi="Times New Roman" w:cs="Times New Roman"/>
          <w:lang w:eastAsia="zh-CN"/>
        </w:rPr>
        <w:t xml:space="preserve"> Приликом планирања потребно је информисати се о свим алтернативним изворима финансирања као што су: сопствени приходи, конкурси и фондови међународних организација, републичких органа и других донатора.</w:t>
      </w:r>
    </w:p>
    <w:p w:rsidR="00D9045D" w:rsidRDefault="00D9045D" w:rsidP="00D9045D">
      <w:pPr>
        <w:suppressAutoHyphens/>
        <w:spacing w:after="0" w:line="240" w:lineRule="auto"/>
        <w:ind w:firstLine="709"/>
        <w:jc w:val="both"/>
        <w:rPr>
          <w:rFonts w:ascii="Times New Roman" w:hAnsi="Times New Roman" w:cs="Times New Roman"/>
        </w:rPr>
      </w:pPr>
      <w:r w:rsidRPr="007201AE">
        <w:rPr>
          <w:rFonts w:ascii="Times New Roman" w:hAnsi="Times New Roman" w:cs="Times New Roman"/>
        </w:rPr>
        <w:t xml:space="preserve">Важно је да корисници не исказују као капиталне издатке текуће поправке и одржавање зграда, објеката и опреме, већ да расходе за те намене (за молерске, зидарске радове, поправке </w:t>
      </w:r>
      <w:r w:rsidRPr="007201AE">
        <w:rPr>
          <w:rFonts w:ascii="Times New Roman" w:hAnsi="Times New Roman" w:cs="Times New Roman"/>
        </w:rPr>
        <w:lastRenderedPageBreak/>
        <w:t xml:space="preserve">електронске и електричне опреме итд.) планирају на апропријацији економске класификације 425 – Текуће поправке и одржавање, док средства за капиталне пројекте треба да планирају на контима групе 51, 52 и 54. </w:t>
      </w:r>
    </w:p>
    <w:p w:rsidR="005D205E" w:rsidRDefault="005D205E" w:rsidP="00D9045D">
      <w:pPr>
        <w:suppressAutoHyphens/>
        <w:spacing w:after="0" w:line="240" w:lineRule="auto"/>
        <w:ind w:firstLine="709"/>
        <w:jc w:val="both"/>
        <w:rPr>
          <w:rFonts w:ascii="Times New Roman" w:hAnsi="Times New Roman" w:cs="Times New Roman"/>
        </w:rPr>
      </w:pPr>
    </w:p>
    <w:p w:rsidR="005D205E" w:rsidRDefault="005D205E" w:rsidP="00D9045D">
      <w:pPr>
        <w:suppressAutoHyphens/>
        <w:spacing w:after="0" w:line="240" w:lineRule="auto"/>
        <w:ind w:firstLine="709"/>
        <w:jc w:val="both"/>
        <w:rPr>
          <w:rFonts w:ascii="Times New Roman" w:hAnsi="Times New Roman" w:cs="Times New Roman"/>
        </w:rPr>
      </w:pPr>
    </w:p>
    <w:p w:rsidR="005D205E" w:rsidRPr="005D205E" w:rsidRDefault="005D205E" w:rsidP="00D9045D">
      <w:pPr>
        <w:suppressAutoHyphens/>
        <w:spacing w:after="0" w:line="240" w:lineRule="auto"/>
        <w:ind w:firstLine="709"/>
        <w:jc w:val="both"/>
        <w:rPr>
          <w:rFonts w:ascii="Times New Roman" w:hAnsi="Times New Roman" w:cs="Times New Roman"/>
        </w:rPr>
      </w:pPr>
    </w:p>
    <w:p w:rsidR="005D205E" w:rsidRDefault="0064090C" w:rsidP="009F3AD2">
      <w:pPr>
        <w:suppressAutoHyphens/>
        <w:spacing w:after="0" w:line="240" w:lineRule="auto"/>
        <w:ind w:firstLine="709"/>
        <w:jc w:val="both"/>
        <w:rPr>
          <w:rFonts w:ascii="Times New Roman" w:hAnsi="Times New Roman" w:cs="Times New Roman"/>
        </w:rPr>
      </w:pPr>
      <w:r w:rsidRPr="007201AE">
        <w:rPr>
          <w:rFonts w:ascii="Times New Roman" w:hAnsi="Times New Roman" w:cs="Times New Roman"/>
          <w:b/>
        </w:rPr>
        <w:t>Капитални пројекти и њихов значај</w:t>
      </w:r>
      <w:r w:rsidR="005D205E">
        <w:rPr>
          <w:rFonts w:ascii="Times New Roman" w:hAnsi="Times New Roman" w:cs="Times New Roman"/>
        </w:rPr>
        <w:t xml:space="preserve"> </w:t>
      </w:r>
    </w:p>
    <w:p w:rsidR="005D205E" w:rsidRDefault="005D205E" w:rsidP="009F3AD2">
      <w:pPr>
        <w:suppressAutoHyphens/>
        <w:spacing w:after="0" w:line="240" w:lineRule="auto"/>
        <w:ind w:firstLine="709"/>
        <w:jc w:val="both"/>
        <w:rPr>
          <w:rFonts w:ascii="Times New Roman" w:hAnsi="Times New Roman" w:cs="Times New Roman"/>
        </w:rPr>
      </w:pPr>
    </w:p>
    <w:p w:rsidR="003F0017" w:rsidRDefault="003F0017" w:rsidP="009F3AD2">
      <w:pPr>
        <w:suppressAutoHyphens/>
        <w:spacing w:after="0" w:line="240" w:lineRule="auto"/>
        <w:ind w:firstLine="709"/>
        <w:jc w:val="both"/>
        <w:rPr>
          <w:rFonts w:ascii="Times New Roman" w:hAnsi="Times New Roman" w:cs="Times New Roman"/>
        </w:rPr>
      </w:pPr>
    </w:p>
    <w:p w:rsidR="003F0017" w:rsidRPr="004B13E8" w:rsidRDefault="003F0017" w:rsidP="009F3AD2">
      <w:pPr>
        <w:suppressAutoHyphens/>
        <w:spacing w:after="0" w:line="240" w:lineRule="auto"/>
        <w:ind w:firstLine="709"/>
        <w:jc w:val="both"/>
        <w:rPr>
          <w:rFonts w:ascii="Times New Roman" w:hAnsi="Times New Roman" w:cs="Times New Roman"/>
        </w:rPr>
      </w:pPr>
      <w:r>
        <w:rPr>
          <w:rFonts w:ascii="Times New Roman" w:hAnsi="Times New Roman" w:cs="Times New Roman"/>
        </w:rPr>
        <w:t xml:space="preserve">У поступку предлагања средњорочних приоритета јавних инвестиција, односно у поступку припреме буџета локалне власти, буџетски корисници су обавезни да, у роковима предвиђеним буџетским календаром, Министарству, односно локалном органу управе надлежном за финансије, доставе предлоге капиталних пројеката након спроведене оцене капиталних пројеката (члан 54а став (1) </w:t>
      </w:r>
      <w:r w:rsidR="004B13E8" w:rsidRPr="004B13E8">
        <w:rPr>
          <w:rFonts w:ascii="Times New Roman" w:hAnsi="Times New Roman" w:cs="Times New Roman"/>
        </w:rPr>
        <w:t>Закона о буџетском систему  („Службени гласник РСˮ, бр. 54/09,</w:t>
      </w:r>
      <w:r w:rsidR="00BF47F9">
        <w:rPr>
          <w:rFonts w:ascii="Times New Roman" w:hAnsi="Times New Roman" w:cs="Times New Roman"/>
          <w:lang w:val="sr-Cyrl-RS"/>
        </w:rPr>
        <w:t xml:space="preserve"> </w:t>
      </w:r>
      <w:r w:rsidR="004B13E8" w:rsidRPr="004B13E8">
        <w:rPr>
          <w:rFonts w:ascii="Times New Roman" w:hAnsi="Times New Roman" w:cs="Times New Roman"/>
        </w:rPr>
        <w:t>73/10, 101/10, 101/11, 93/12, 62/13, 63/13-исправка, 108/13и 142/14, 68/15-др. закон, 103/15 и 99/16)).</w:t>
      </w:r>
    </w:p>
    <w:p w:rsidR="004B13E8" w:rsidRPr="004B13E8" w:rsidRDefault="004B13E8" w:rsidP="009F3AD2">
      <w:pPr>
        <w:suppressAutoHyphens/>
        <w:spacing w:after="0" w:line="240" w:lineRule="auto"/>
        <w:ind w:firstLine="709"/>
        <w:jc w:val="both"/>
        <w:rPr>
          <w:rFonts w:ascii="Times New Roman" w:hAnsi="Times New Roman" w:cs="Times New Roman"/>
        </w:rPr>
      </w:pPr>
      <w:r w:rsidRPr="004B13E8">
        <w:rPr>
          <w:rFonts w:ascii="Times New Roman" w:hAnsi="Times New Roman" w:cs="Times New Roman"/>
        </w:rPr>
        <w:t xml:space="preserve">На основу овлашћења из овог члана Закона (став 3.), </w:t>
      </w:r>
      <w:r w:rsidRPr="004B13E8">
        <w:rPr>
          <w:rFonts w:ascii="Times New Roman" w:hAnsi="Times New Roman" w:cs="Times New Roman"/>
          <w:b/>
        </w:rPr>
        <w:t xml:space="preserve">Влада РС је донела Уредбу о садржини, начину припреме и оцене, као и праћењу спровођења и извештавања о реализацији капиталних пројеката </w:t>
      </w:r>
      <w:r w:rsidRPr="004B13E8">
        <w:rPr>
          <w:rFonts w:ascii="Times New Roman" w:hAnsi="Times New Roman" w:cs="Times New Roman"/>
        </w:rPr>
        <w:t xml:space="preserve">(„Службени гласник РС“ број 63/17), која је ступила на снагу 06.јула 2017. </w:t>
      </w:r>
      <w:proofErr w:type="gramStart"/>
      <w:r w:rsidRPr="004B13E8">
        <w:rPr>
          <w:rFonts w:ascii="Times New Roman" w:hAnsi="Times New Roman" w:cs="Times New Roman"/>
        </w:rPr>
        <w:t>године</w:t>
      </w:r>
      <w:proofErr w:type="gramEnd"/>
      <w:r w:rsidRPr="004B13E8">
        <w:rPr>
          <w:rFonts w:ascii="Times New Roman" w:hAnsi="Times New Roman" w:cs="Times New Roman"/>
        </w:rPr>
        <w:t>.</w:t>
      </w:r>
    </w:p>
    <w:p w:rsidR="003F0017" w:rsidRDefault="00295718" w:rsidP="009F3AD2">
      <w:pPr>
        <w:suppressAutoHyphens/>
        <w:spacing w:after="0" w:line="240" w:lineRule="auto"/>
        <w:ind w:firstLine="709"/>
        <w:jc w:val="both"/>
        <w:rPr>
          <w:rFonts w:ascii="Times New Roman" w:hAnsi="Times New Roman" w:cs="Times New Roman"/>
        </w:rPr>
      </w:pPr>
      <w:r w:rsidRPr="00295718">
        <w:rPr>
          <w:rFonts w:ascii="Times New Roman" w:hAnsi="Times New Roman" w:cs="Times New Roman"/>
          <w:b/>
        </w:rPr>
        <w:t xml:space="preserve">Примена донете Уредбе почиње 01. </w:t>
      </w:r>
      <w:proofErr w:type="gramStart"/>
      <w:r w:rsidRPr="00295718">
        <w:rPr>
          <w:rFonts w:ascii="Times New Roman" w:hAnsi="Times New Roman" w:cs="Times New Roman"/>
          <w:b/>
        </w:rPr>
        <w:t>јануара</w:t>
      </w:r>
      <w:proofErr w:type="gramEnd"/>
      <w:r w:rsidRPr="00295718">
        <w:rPr>
          <w:rFonts w:ascii="Times New Roman" w:hAnsi="Times New Roman" w:cs="Times New Roman"/>
          <w:b/>
        </w:rPr>
        <w:t xml:space="preserve"> 2018. </w:t>
      </w:r>
      <w:proofErr w:type="gramStart"/>
      <w:r w:rsidRPr="00295718">
        <w:rPr>
          <w:rFonts w:ascii="Times New Roman" w:hAnsi="Times New Roman" w:cs="Times New Roman"/>
          <w:b/>
        </w:rPr>
        <w:t>године</w:t>
      </w:r>
      <w:proofErr w:type="gramEnd"/>
      <w:r w:rsidRPr="00295718">
        <w:rPr>
          <w:rFonts w:ascii="Times New Roman" w:hAnsi="Times New Roman" w:cs="Times New Roman"/>
          <w:b/>
        </w:rPr>
        <w:t xml:space="preserve">, </w:t>
      </w:r>
      <w:r>
        <w:rPr>
          <w:rFonts w:ascii="Times New Roman" w:hAnsi="Times New Roman" w:cs="Times New Roman"/>
        </w:rPr>
        <w:t xml:space="preserve">а за њено спровођење планирано је доношење низа аката, у року од 120 дана од дана ступања на снагу ове уредбе, односно до 05. </w:t>
      </w:r>
      <w:proofErr w:type="gramStart"/>
      <w:r>
        <w:rPr>
          <w:rFonts w:ascii="Times New Roman" w:hAnsi="Times New Roman" w:cs="Times New Roman"/>
        </w:rPr>
        <w:t>октобра</w:t>
      </w:r>
      <w:proofErr w:type="gramEnd"/>
      <w:r>
        <w:rPr>
          <w:rFonts w:ascii="Times New Roman" w:hAnsi="Times New Roman" w:cs="Times New Roman"/>
        </w:rPr>
        <w:t xml:space="preserve"> 2017. </w:t>
      </w:r>
      <w:proofErr w:type="gramStart"/>
      <w:r>
        <w:rPr>
          <w:rFonts w:ascii="Times New Roman" w:hAnsi="Times New Roman" w:cs="Times New Roman"/>
        </w:rPr>
        <w:t>године</w:t>
      </w:r>
      <w:proofErr w:type="gramEnd"/>
      <w:r>
        <w:rPr>
          <w:rFonts w:ascii="Times New Roman" w:hAnsi="Times New Roman" w:cs="Times New Roman"/>
        </w:rPr>
        <w:t xml:space="preserve"> и то о:</w:t>
      </w:r>
    </w:p>
    <w:p w:rsidR="00295718" w:rsidRDefault="00295718" w:rsidP="00295718">
      <w:pPr>
        <w:pStyle w:val="ListParagraph"/>
        <w:numPr>
          <w:ilvl w:val="0"/>
          <w:numId w:val="36"/>
        </w:numPr>
        <w:suppressAutoHyphens/>
        <w:spacing w:after="0" w:line="240" w:lineRule="auto"/>
        <w:jc w:val="both"/>
        <w:rPr>
          <w:rFonts w:ascii="Times New Roman" w:hAnsi="Times New Roman" w:cs="Times New Roman"/>
        </w:rPr>
      </w:pPr>
      <w:proofErr w:type="gramStart"/>
      <w:r>
        <w:rPr>
          <w:rFonts w:ascii="Times New Roman" w:hAnsi="Times New Roman" w:cs="Times New Roman"/>
        </w:rPr>
        <w:t>ближим</w:t>
      </w:r>
      <w:proofErr w:type="gramEnd"/>
      <w:r>
        <w:rPr>
          <w:rFonts w:ascii="Times New Roman" w:hAnsi="Times New Roman" w:cs="Times New Roman"/>
        </w:rPr>
        <w:t xml:space="preserve"> условима, начину и поступку капиталног одржавања, према врсти капиталног пројекта, ако нису прописани другим посебним законом или подзаконским актом донетим на основу тог закона (члан 3. Уредбе),</w:t>
      </w:r>
    </w:p>
    <w:p w:rsidR="00295718" w:rsidRDefault="00295718" w:rsidP="00295718">
      <w:pPr>
        <w:pStyle w:val="ListParagraph"/>
        <w:numPr>
          <w:ilvl w:val="0"/>
          <w:numId w:val="36"/>
        </w:numPr>
        <w:suppressAutoHyphens/>
        <w:spacing w:after="0" w:line="240" w:lineRule="auto"/>
        <w:jc w:val="both"/>
        <w:rPr>
          <w:rFonts w:ascii="Times New Roman" w:hAnsi="Times New Roman" w:cs="Times New Roman"/>
        </w:rPr>
      </w:pPr>
      <w:proofErr w:type="gramStart"/>
      <w:r>
        <w:rPr>
          <w:rFonts w:ascii="Times New Roman" w:hAnsi="Times New Roman" w:cs="Times New Roman"/>
        </w:rPr>
        <w:t>садржају</w:t>
      </w:r>
      <w:proofErr w:type="gramEnd"/>
      <w:r>
        <w:rPr>
          <w:rFonts w:ascii="Times New Roman" w:hAnsi="Times New Roman" w:cs="Times New Roman"/>
        </w:rPr>
        <w:t xml:space="preserve"> Интегрисане базе капиталних пројеката (члан 4. Уредбе)</w:t>
      </w:r>
    </w:p>
    <w:p w:rsidR="00295718" w:rsidRDefault="00295718" w:rsidP="00295718">
      <w:pPr>
        <w:pStyle w:val="ListParagraph"/>
        <w:numPr>
          <w:ilvl w:val="0"/>
          <w:numId w:val="36"/>
        </w:numPr>
        <w:suppressAutoHyphens/>
        <w:spacing w:after="0" w:line="240" w:lineRule="auto"/>
        <w:jc w:val="both"/>
        <w:rPr>
          <w:rFonts w:ascii="Times New Roman" w:hAnsi="Times New Roman" w:cs="Times New Roman"/>
        </w:rPr>
      </w:pPr>
      <w:proofErr w:type="gramStart"/>
      <w:r>
        <w:rPr>
          <w:rFonts w:ascii="Times New Roman" w:hAnsi="Times New Roman" w:cs="Times New Roman"/>
        </w:rPr>
        <w:t>садржају</w:t>
      </w:r>
      <w:proofErr w:type="gramEnd"/>
      <w:r>
        <w:rPr>
          <w:rFonts w:ascii="Times New Roman" w:hAnsi="Times New Roman" w:cs="Times New Roman"/>
        </w:rPr>
        <w:t>, роковима и поступку достављања инвестиционе документације (члан 7. Уредбе)</w:t>
      </w:r>
      <w:r w:rsidR="004722DC">
        <w:rPr>
          <w:rFonts w:ascii="Times New Roman" w:hAnsi="Times New Roman" w:cs="Times New Roman"/>
        </w:rPr>
        <w:t>,</w:t>
      </w:r>
    </w:p>
    <w:p w:rsidR="004722DC" w:rsidRDefault="004722DC" w:rsidP="00295718">
      <w:pPr>
        <w:pStyle w:val="ListParagraph"/>
        <w:numPr>
          <w:ilvl w:val="0"/>
          <w:numId w:val="36"/>
        </w:numPr>
        <w:suppressAutoHyphens/>
        <w:spacing w:after="0" w:line="240" w:lineRule="auto"/>
        <w:jc w:val="both"/>
        <w:rPr>
          <w:rFonts w:ascii="Times New Roman" w:hAnsi="Times New Roman" w:cs="Times New Roman"/>
        </w:rPr>
      </w:pPr>
      <w:r>
        <w:rPr>
          <w:rFonts w:ascii="Times New Roman" w:hAnsi="Times New Roman" w:cs="Times New Roman"/>
        </w:rPr>
        <w:t xml:space="preserve">ближим условима, начину, критеријумима и мерилима за оцењивање и </w:t>
      </w:r>
      <w:r w:rsidR="00B53B98">
        <w:rPr>
          <w:rFonts w:ascii="Times New Roman" w:hAnsi="Times New Roman" w:cs="Times New Roman"/>
          <w:lang w:val="sr-Cyrl-RS"/>
        </w:rPr>
        <w:t>с</w:t>
      </w:r>
      <w:r>
        <w:rPr>
          <w:rFonts w:ascii="Times New Roman" w:hAnsi="Times New Roman" w:cs="Times New Roman"/>
        </w:rPr>
        <w:t>елекцију капиталних пројеката (члан 13 Уредбе),</w:t>
      </w:r>
    </w:p>
    <w:p w:rsidR="004722DC" w:rsidRDefault="004722DC" w:rsidP="00295718">
      <w:pPr>
        <w:pStyle w:val="ListParagraph"/>
        <w:numPr>
          <w:ilvl w:val="0"/>
          <w:numId w:val="36"/>
        </w:numPr>
        <w:suppressAutoHyphens/>
        <w:spacing w:after="0" w:line="240" w:lineRule="auto"/>
        <w:jc w:val="both"/>
        <w:rPr>
          <w:rFonts w:ascii="Times New Roman" w:hAnsi="Times New Roman" w:cs="Times New Roman"/>
        </w:rPr>
      </w:pPr>
      <w:proofErr w:type="gramStart"/>
      <w:r>
        <w:rPr>
          <w:rFonts w:ascii="Times New Roman" w:hAnsi="Times New Roman" w:cs="Times New Roman"/>
        </w:rPr>
        <w:t>ближим</w:t>
      </w:r>
      <w:proofErr w:type="gramEnd"/>
      <w:r>
        <w:rPr>
          <w:rFonts w:ascii="Times New Roman" w:hAnsi="Times New Roman" w:cs="Times New Roman"/>
        </w:rPr>
        <w:t xml:space="preserve"> условима, начину, критеријумима и мерилима за рангирање капиталних пројеката (члан 22. Уредбе)</w:t>
      </w:r>
    </w:p>
    <w:p w:rsidR="00CB7978" w:rsidRDefault="00CB7978" w:rsidP="00CB7978">
      <w:pPr>
        <w:suppressAutoHyphens/>
        <w:spacing w:after="0" w:line="240" w:lineRule="auto"/>
        <w:ind w:left="708"/>
        <w:jc w:val="both"/>
        <w:rPr>
          <w:rFonts w:ascii="Times New Roman" w:hAnsi="Times New Roman" w:cs="Times New Roman"/>
        </w:rPr>
      </w:pPr>
    </w:p>
    <w:p w:rsidR="00CB7978" w:rsidRPr="00CA0885" w:rsidRDefault="00CB7978" w:rsidP="00CB7978">
      <w:pPr>
        <w:suppressAutoHyphens/>
        <w:spacing w:after="0" w:line="240" w:lineRule="auto"/>
        <w:ind w:firstLine="708"/>
        <w:jc w:val="both"/>
        <w:rPr>
          <w:rFonts w:ascii="Times New Roman" w:hAnsi="Times New Roman" w:cs="Times New Roman"/>
          <w:b/>
        </w:rPr>
      </w:pPr>
      <w:r>
        <w:rPr>
          <w:rFonts w:ascii="Times New Roman" w:hAnsi="Times New Roman" w:cs="Times New Roman"/>
        </w:rPr>
        <w:t xml:space="preserve">Обзиром на то да се ова уредба примењује од 01. </w:t>
      </w:r>
      <w:proofErr w:type="gramStart"/>
      <w:r>
        <w:rPr>
          <w:rFonts w:ascii="Times New Roman" w:hAnsi="Times New Roman" w:cs="Times New Roman"/>
        </w:rPr>
        <w:t>јануара</w:t>
      </w:r>
      <w:proofErr w:type="gramEnd"/>
      <w:r>
        <w:rPr>
          <w:rFonts w:ascii="Times New Roman" w:hAnsi="Times New Roman" w:cs="Times New Roman"/>
        </w:rPr>
        <w:t xml:space="preserve"> 2018. </w:t>
      </w:r>
      <w:proofErr w:type="gramStart"/>
      <w:r w:rsidR="00CA0885">
        <w:rPr>
          <w:rFonts w:ascii="Times New Roman" w:hAnsi="Times New Roman" w:cs="Times New Roman"/>
        </w:rPr>
        <w:t>г</w:t>
      </w:r>
      <w:r>
        <w:rPr>
          <w:rFonts w:ascii="Times New Roman" w:hAnsi="Times New Roman" w:cs="Times New Roman"/>
        </w:rPr>
        <w:t>одине</w:t>
      </w:r>
      <w:proofErr w:type="gramEnd"/>
      <w:r>
        <w:rPr>
          <w:rFonts w:ascii="Times New Roman" w:hAnsi="Times New Roman" w:cs="Times New Roman"/>
        </w:rPr>
        <w:t xml:space="preserve">, </w:t>
      </w:r>
      <w:r w:rsidRPr="00CA0885">
        <w:rPr>
          <w:rFonts w:ascii="Times New Roman" w:hAnsi="Times New Roman" w:cs="Times New Roman"/>
          <w:b/>
        </w:rPr>
        <w:t xml:space="preserve">предлагање капиталних пројеката за финансирање у складу са њеним одредбама планирано је почев од припреме буџета за 2019. </w:t>
      </w:r>
      <w:proofErr w:type="gramStart"/>
      <w:r w:rsidR="00CA0885" w:rsidRPr="00CA0885">
        <w:rPr>
          <w:rFonts w:ascii="Times New Roman" w:hAnsi="Times New Roman" w:cs="Times New Roman"/>
          <w:b/>
        </w:rPr>
        <w:t>и</w:t>
      </w:r>
      <w:proofErr w:type="gramEnd"/>
      <w:r w:rsidRPr="00CA0885">
        <w:rPr>
          <w:rFonts w:ascii="Times New Roman" w:hAnsi="Times New Roman" w:cs="Times New Roman"/>
          <w:b/>
        </w:rPr>
        <w:t xml:space="preserve"> наредне две фискалне године</w:t>
      </w:r>
      <w:r w:rsidR="00CA0885" w:rsidRPr="00CA0885">
        <w:rPr>
          <w:rFonts w:ascii="Times New Roman" w:hAnsi="Times New Roman" w:cs="Times New Roman"/>
          <w:b/>
        </w:rPr>
        <w:t>.</w:t>
      </w:r>
    </w:p>
    <w:p w:rsidR="003F0017" w:rsidRDefault="003F0017" w:rsidP="009F3AD2">
      <w:pPr>
        <w:suppressAutoHyphens/>
        <w:spacing w:after="0" w:line="240" w:lineRule="auto"/>
        <w:ind w:firstLine="709"/>
        <w:jc w:val="both"/>
        <w:rPr>
          <w:rFonts w:ascii="Times New Roman" w:hAnsi="Times New Roman" w:cs="Times New Roman"/>
        </w:rPr>
      </w:pPr>
    </w:p>
    <w:p w:rsidR="005F6AC8" w:rsidRDefault="00097608" w:rsidP="009F3AD2">
      <w:pPr>
        <w:suppressAutoHyphens/>
        <w:spacing w:after="0" w:line="240" w:lineRule="auto"/>
        <w:ind w:firstLine="709"/>
        <w:jc w:val="both"/>
        <w:rPr>
          <w:rFonts w:ascii="Times New Roman" w:hAnsi="Times New Roman" w:cs="Times New Roman"/>
        </w:rPr>
      </w:pPr>
      <w:r>
        <w:rPr>
          <w:rFonts w:ascii="Times New Roman" w:hAnsi="Times New Roman" w:cs="Times New Roman"/>
        </w:rPr>
        <w:t xml:space="preserve">До уређења начина предлагања, праћења, оцењивања капиталних пројеката, и до доношења и </w:t>
      </w:r>
      <w:r w:rsidR="00550ECA">
        <w:rPr>
          <w:rFonts w:ascii="Times New Roman" w:hAnsi="Times New Roman" w:cs="Times New Roman"/>
        </w:rPr>
        <w:t>до</w:t>
      </w:r>
      <w:r>
        <w:rPr>
          <w:rFonts w:ascii="Times New Roman" w:hAnsi="Times New Roman" w:cs="Times New Roman"/>
        </w:rPr>
        <w:t>стављања упутства за израду одлуке о буџету локалне власти</w:t>
      </w:r>
      <w:r w:rsidR="00550ECA">
        <w:rPr>
          <w:rFonts w:ascii="Times New Roman" w:hAnsi="Times New Roman" w:cs="Times New Roman"/>
        </w:rPr>
        <w:t xml:space="preserve"> за 2018. </w:t>
      </w:r>
      <w:proofErr w:type="gramStart"/>
      <w:r w:rsidR="00966791">
        <w:rPr>
          <w:rFonts w:ascii="Times New Roman" w:hAnsi="Times New Roman" w:cs="Times New Roman"/>
        </w:rPr>
        <w:t>и</w:t>
      </w:r>
      <w:proofErr w:type="gramEnd"/>
      <w:r w:rsidR="00550ECA">
        <w:rPr>
          <w:rFonts w:ascii="Times New Roman" w:hAnsi="Times New Roman" w:cs="Times New Roman"/>
        </w:rPr>
        <w:t xml:space="preserve"> наредне две фисклане године, које би требало да садр</w:t>
      </w:r>
      <w:r w:rsidR="00966791">
        <w:rPr>
          <w:rFonts w:ascii="Times New Roman" w:hAnsi="Times New Roman" w:cs="Times New Roman"/>
        </w:rPr>
        <w:t>ж</w:t>
      </w:r>
      <w:r w:rsidR="00550ECA">
        <w:rPr>
          <w:rFonts w:ascii="Times New Roman" w:hAnsi="Times New Roman" w:cs="Times New Roman"/>
        </w:rPr>
        <w:t xml:space="preserve">и </w:t>
      </w:r>
      <w:r w:rsidR="00550ECA" w:rsidRPr="00966791">
        <w:rPr>
          <w:rFonts w:ascii="Times New Roman" w:hAnsi="Times New Roman" w:cs="Times New Roman"/>
          <w:b/>
        </w:rPr>
        <w:t>услове за укључивање</w:t>
      </w:r>
      <w:r w:rsidR="00966791" w:rsidRPr="00966791">
        <w:rPr>
          <w:rFonts w:ascii="Times New Roman" w:hAnsi="Times New Roman" w:cs="Times New Roman"/>
          <w:b/>
        </w:rPr>
        <w:t xml:space="preserve"> капиталних пројеката у буџет локалне власти</w:t>
      </w:r>
      <w:r w:rsidR="00244907">
        <w:rPr>
          <w:rFonts w:ascii="Times New Roman" w:hAnsi="Times New Roman" w:cs="Times New Roman"/>
          <w:b/>
        </w:rPr>
        <w:t xml:space="preserve">, </w:t>
      </w:r>
      <w:r w:rsidR="00CB5F59" w:rsidRPr="00CB5F59">
        <w:rPr>
          <w:rFonts w:ascii="Times New Roman" w:hAnsi="Times New Roman" w:cs="Times New Roman"/>
        </w:rPr>
        <w:t>у наставку</w:t>
      </w:r>
      <w:r w:rsidR="00CB5F59">
        <w:rPr>
          <w:rFonts w:ascii="Times New Roman" w:hAnsi="Times New Roman" w:cs="Times New Roman"/>
          <w:b/>
        </w:rPr>
        <w:t xml:space="preserve"> </w:t>
      </w:r>
      <w:r w:rsidR="00244907" w:rsidRPr="00244907">
        <w:rPr>
          <w:rFonts w:ascii="Times New Roman" w:hAnsi="Times New Roman" w:cs="Times New Roman"/>
        </w:rPr>
        <w:t>дајемо</w:t>
      </w:r>
      <w:r w:rsidR="00244907">
        <w:rPr>
          <w:rFonts w:ascii="Times New Roman" w:hAnsi="Times New Roman" w:cs="Times New Roman"/>
        </w:rPr>
        <w:t xml:space="preserve"> смернице за исказивање издатака за капиталне пројекте за 2018-2020. </w:t>
      </w:r>
      <w:proofErr w:type="gramStart"/>
      <w:r w:rsidR="00244907">
        <w:rPr>
          <w:rFonts w:ascii="Times New Roman" w:hAnsi="Times New Roman" w:cs="Times New Roman"/>
        </w:rPr>
        <w:t>на</w:t>
      </w:r>
      <w:proofErr w:type="gramEnd"/>
      <w:r w:rsidR="00244907">
        <w:rPr>
          <w:rFonts w:ascii="Times New Roman" w:hAnsi="Times New Roman" w:cs="Times New Roman"/>
        </w:rPr>
        <w:t xml:space="preserve"> основу упутстава којима располажемо</w:t>
      </w:r>
      <w:r w:rsidR="00CB5F59">
        <w:rPr>
          <w:rFonts w:ascii="Times New Roman" w:hAnsi="Times New Roman" w:cs="Times New Roman"/>
        </w:rPr>
        <w:t>.</w:t>
      </w:r>
    </w:p>
    <w:p w:rsidR="00244907" w:rsidRDefault="00244907" w:rsidP="009F3AD2">
      <w:pPr>
        <w:suppressAutoHyphens/>
        <w:spacing w:after="0" w:line="240" w:lineRule="auto"/>
        <w:ind w:firstLine="709"/>
        <w:jc w:val="both"/>
        <w:rPr>
          <w:rFonts w:ascii="Times New Roman" w:hAnsi="Times New Roman" w:cs="Times New Roman"/>
        </w:rPr>
      </w:pPr>
    </w:p>
    <w:p w:rsidR="007201AE" w:rsidRDefault="0064090C" w:rsidP="009F3AD2">
      <w:pPr>
        <w:suppressAutoHyphens/>
        <w:spacing w:after="0" w:line="240" w:lineRule="auto"/>
        <w:ind w:firstLine="709"/>
        <w:jc w:val="both"/>
        <w:rPr>
          <w:rFonts w:ascii="Times New Roman" w:hAnsi="Times New Roman" w:cs="Times New Roman"/>
        </w:rPr>
      </w:pPr>
      <w:r w:rsidRPr="007201AE">
        <w:rPr>
          <w:rFonts w:ascii="Times New Roman" w:hAnsi="Times New Roman" w:cs="Times New Roman"/>
        </w:rPr>
        <w:t xml:space="preserve">Капитални пројекти су пројекти изградње и капиталног одржавања зграда и грађевинских објеката инфраструктуре од интереса за локалну власт, укључујући услуге пројектног планирања које је саставни део пројекта, обезбеђивање земљишта за изградњу, као и пројекти који подразумевају улагања у опрему, машине и другу нефинансијску имовину, а у функцији су јавног интереса. </w:t>
      </w:r>
    </w:p>
    <w:p w:rsidR="009F3AD2" w:rsidRPr="00ED3D1C" w:rsidRDefault="0064090C" w:rsidP="00ED3D1C">
      <w:pPr>
        <w:suppressAutoHyphens/>
        <w:spacing w:after="0" w:line="240" w:lineRule="auto"/>
        <w:ind w:firstLine="709"/>
        <w:jc w:val="both"/>
        <w:rPr>
          <w:rFonts w:ascii="Times New Roman" w:hAnsi="Times New Roman" w:cs="Times New Roman"/>
        </w:rPr>
      </w:pPr>
      <w:r w:rsidRPr="007201AE">
        <w:rPr>
          <w:rFonts w:ascii="Times New Roman" w:hAnsi="Times New Roman" w:cs="Times New Roman"/>
        </w:rPr>
        <w:t>Капиталним пројектима се увећава имовина локалне власти путем изградње и капиталног одржавања грађевинских објеката инфраструктуре и улагања у опрему, машине и другу нефинансијску имовину.</w:t>
      </w:r>
    </w:p>
    <w:p w:rsidR="00ED3D1C" w:rsidRPr="00ED3D1C" w:rsidRDefault="00ED3D1C" w:rsidP="00D12499">
      <w:pPr>
        <w:spacing w:after="0" w:line="240" w:lineRule="auto"/>
        <w:ind w:firstLine="708"/>
        <w:jc w:val="both"/>
        <w:rPr>
          <w:rFonts w:ascii="Times New Roman" w:eastAsia="Times New Roman" w:hAnsi="Times New Roman" w:cs="Times New Roman"/>
        </w:rPr>
      </w:pPr>
      <w:r w:rsidRPr="00ED3D1C">
        <w:rPr>
          <w:rFonts w:ascii="Times New Roman" w:eastAsia="Times New Roman" w:hAnsi="Times New Roman" w:cs="Times New Roman"/>
        </w:rPr>
        <w:t xml:space="preserve">Капиталним пројектом се поред изградње и капиталног одржавања зграда и грађевинских објеката инфраструктуре сматра и улaгaње у куповину зграда и објеката, као и другу нeфинaнсиjску имoвину чији је век трајања, односно коришћења дужи од једне године, </w:t>
      </w:r>
      <w:r w:rsidRPr="00ED3D1C">
        <w:rPr>
          <w:rFonts w:ascii="Times New Roman" w:eastAsia="Times New Roman" w:hAnsi="Times New Roman" w:cs="Times New Roman"/>
        </w:rPr>
        <w:lastRenderedPageBreak/>
        <w:t>независно од тога да ли је капитални пројекат исказан као посебан пројекат унутар програма или као издатак у оквиру одређене програмске активности у буџету.</w:t>
      </w:r>
    </w:p>
    <w:p w:rsidR="00ED3D1C" w:rsidRPr="00ED3D1C" w:rsidRDefault="00ED3D1C" w:rsidP="000E553F">
      <w:pPr>
        <w:spacing w:after="0" w:line="240" w:lineRule="auto"/>
        <w:ind w:firstLine="708"/>
        <w:jc w:val="both"/>
        <w:rPr>
          <w:rFonts w:ascii="Times New Roman" w:eastAsia="Times New Roman" w:hAnsi="Times New Roman" w:cs="Times New Roman"/>
        </w:rPr>
      </w:pPr>
      <w:r w:rsidRPr="00ED3D1C">
        <w:rPr>
          <w:rFonts w:ascii="Times New Roman" w:eastAsia="Times New Roman" w:hAnsi="Times New Roman" w:cs="Times New Roman"/>
        </w:rPr>
        <w:t>Капитални пројекат садржи све неопходне активности са потребним ресурсима које се планирају и реализују током целог пројектног циклуса у складу са јасно дефинисаним</w:t>
      </w:r>
      <w:r w:rsidR="000E553F">
        <w:rPr>
          <w:rFonts w:ascii="Times New Roman" w:eastAsia="Times New Roman" w:hAnsi="Times New Roman" w:cs="Times New Roman"/>
          <w:lang w:val="sr-Cyrl-RS"/>
        </w:rPr>
        <w:t xml:space="preserve"> </w:t>
      </w:r>
      <w:r w:rsidRPr="00ED3D1C">
        <w:rPr>
          <w:rFonts w:ascii="Times New Roman" w:eastAsia="Times New Roman" w:hAnsi="Times New Roman" w:cs="Times New Roman"/>
        </w:rPr>
        <w:t>циљевима и резултатима пројекта, а у циљу постизања одрживе и дугорочне употребне</w:t>
      </w:r>
      <w:r w:rsidR="000E553F">
        <w:rPr>
          <w:rFonts w:ascii="Times New Roman" w:eastAsia="Times New Roman" w:hAnsi="Times New Roman" w:cs="Times New Roman"/>
          <w:lang w:val="sr-Cyrl-RS"/>
        </w:rPr>
        <w:t xml:space="preserve"> </w:t>
      </w:r>
      <w:r w:rsidRPr="00ED3D1C">
        <w:rPr>
          <w:rFonts w:ascii="Times New Roman" w:eastAsia="Times New Roman" w:hAnsi="Times New Roman" w:cs="Times New Roman"/>
        </w:rPr>
        <w:t>вредности пројекта.</w:t>
      </w:r>
    </w:p>
    <w:p w:rsidR="00ED3D1C" w:rsidRPr="00ED3D1C" w:rsidRDefault="00ED3D1C" w:rsidP="00ED3D1C">
      <w:pPr>
        <w:spacing w:after="0" w:line="240" w:lineRule="auto"/>
        <w:ind w:firstLine="708"/>
        <w:jc w:val="both"/>
        <w:rPr>
          <w:rFonts w:ascii="Times New Roman" w:eastAsia="Times New Roman" w:hAnsi="Times New Roman" w:cs="Times New Roman"/>
        </w:rPr>
      </w:pPr>
      <w:r w:rsidRPr="00ED3D1C">
        <w:rPr>
          <w:rFonts w:ascii="Times New Roman" w:eastAsia="Times New Roman" w:hAnsi="Times New Roman" w:cs="Times New Roman"/>
        </w:rPr>
        <w:t>Капитални пројекат мора прeдстaвљaти функциoнaлну цeлину</w:t>
      </w:r>
      <w:r w:rsidR="000E553F">
        <w:rPr>
          <w:rFonts w:ascii="Times New Roman" w:eastAsia="Times New Roman" w:hAnsi="Times New Roman" w:cs="Times New Roman"/>
          <w:lang w:val="sr-Cyrl-RS"/>
        </w:rPr>
        <w:t xml:space="preserve"> </w:t>
      </w:r>
      <w:r w:rsidRPr="00ED3D1C">
        <w:rPr>
          <w:rFonts w:ascii="Times New Roman" w:eastAsia="Times New Roman" w:hAnsi="Times New Roman" w:cs="Times New Roman"/>
        </w:rPr>
        <w:t>са дугорочном (преко годину дана) употребном вредношћу по завршетку његове реализације.</w:t>
      </w:r>
    </w:p>
    <w:p w:rsidR="00ED3D1C" w:rsidRPr="00ED3D1C" w:rsidRDefault="00ED3D1C" w:rsidP="00ED3D1C">
      <w:pPr>
        <w:spacing w:after="0" w:line="240" w:lineRule="auto"/>
        <w:ind w:firstLine="708"/>
        <w:jc w:val="both"/>
        <w:rPr>
          <w:rFonts w:ascii="Times New Roman" w:eastAsia="Times New Roman" w:hAnsi="Times New Roman" w:cs="Times New Roman"/>
        </w:rPr>
      </w:pPr>
      <w:r w:rsidRPr="00ED3D1C">
        <w:rPr>
          <w:rFonts w:ascii="Times New Roman" w:eastAsia="Times New Roman" w:hAnsi="Times New Roman" w:cs="Times New Roman"/>
        </w:rPr>
        <w:t xml:space="preserve">Kапитални пројекат може бити заједнички пројекат када се спроводи од стране два или више корисника буџетских средстава, јавних предузећа, односно других корисника јавних средстава, који својим споразумом уређују међусобне односе, односно права и обавезе у вези са </w:t>
      </w:r>
    </w:p>
    <w:p w:rsidR="00ED3D1C" w:rsidRPr="00ED3D1C" w:rsidRDefault="00ED3D1C" w:rsidP="00ED3D1C">
      <w:pPr>
        <w:spacing w:after="0" w:line="240" w:lineRule="auto"/>
        <w:jc w:val="both"/>
        <w:rPr>
          <w:rFonts w:ascii="Times New Roman" w:eastAsia="Times New Roman" w:hAnsi="Times New Roman" w:cs="Times New Roman"/>
        </w:rPr>
      </w:pPr>
      <w:proofErr w:type="gramStart"/>
      <w:r w:rsidRPr="00ED3D1C">
        <w:rPr>
          <w:rFonts w:ascii="Times New Roman" w:eastAsia="Times New Roman" w:hAnsi="Times New Roman" w:cs="Times New Roman"/>
        </w:rPr>
        <w:t>реализацијом</w:t>
      </w:r>
      <w:proofErr w:type="gramEnd"/>
      <w:r w:rsidRPr="00ED3D1C">
        <w:rPr>
          <w:rFonts w:ascii="Times New Roman" w:eastAsia="Times New Roman" w:hAnsi="Times New Roman" w:cs="Times New Roman"/>
        </w:rPr>
        <w:t xml:space="preserve"> капиталног пројекта. </w:t>
      </w:r>
    </w:p>
    <w:p w:rsidR="0029199F" w:rsidRDefault="0029199F" w:rsidP="009F3AD2">
      <w:pPr>
        <w:suppressAutoHyphens/>
        <w:spacing w:after="0" w:line="240" w:lineRule="auto"/>
        <w:ind w:firstLine="709"/>
        <w:jc w:val="both"/>
        <w:rPr>
          <w:rFonts w:ascii="Times New Roman" w:hAnsi="Times New Roman" w:cs="Times New Roman"/>
        </w:rPr>
      </w:pPr>
    </w:p>
    <w:p w:rsidR="0029199F" w:rsidRPr="00ED3D1C" w:rsidRDefault="0029199F" w:rsidP="009F3AD2">
      <w:pPr>
        <w:suppressAutoHyphens/>
        <w:spacing w:after="0" w:line="240" w:lineRule="auto"/>
        <w:ind w:firstLine="709"/>
        <w:jc w:val="both"/>
        <w:rPr>
          <w:rFonts w:ascii="Times New Roman" w:hAnsi="Times New Roman" w:cs="Times New Roman"/>
        </w:rPr>
      </w:pPr>
    </w:p>
    <w:p w:rsidR="00761CE7" w:rsidRPr="00761CE7" w:rsidRDefault="0064090C" w:rsidP="009F3AD2">
      <w:pPr>
        <w:suppressAutoHyphens/>
        <w:spacing w:after="0" w:line="240" w:lineRule="auto"/>
        <w:ind w:firstLine="709"/>
        <w:jc w:val="both"/>
        <w:rPr>
          <w:rFonts w:ascii="Times New Roman" w:hAnsi="Times New Roman" w:cs="Times New Roman"/>
          <w:b/>
        </w:rPr>
      </w:pPr>
      <w:r w:rsidRPr="00761CE7">
        <w:rPr>
          <w:rFonts w:ascii="Times New Roman" w:hAnsi="Times New Roman" w:cs="Times New Roman"/>
          <w:b/>
        </w:rPr>
        <w:t>Вишегодишње планирање капиталних пројеката</w:t>
      </w:r>
    </w:p>
    <w:p w:rsidR="00761CE7" w:rsidRPr="00761CE7" w:rsidRDefault="00761CE7" w:rsidP="009F3AD2">
      <w:pPr>
        <w:suppressAutoHyphens/>
        <w:spacing w:after="0" w:line="240" w:lineRule="auto"/>
        <w:ind w:firstLine="709"/>
        <w:jc w:val="both"/>
        <w:rPr>
          <w:rFonts w:ascii="Times New Roman" w:hAnsi="Times New Roman" w:cs="Times New Roman"/>
          <w:b/>
        </w:rPr>
      </w:pPr>
    </w:p>
    <w:p w:rsidR="00254E3A" w:rsidRDefault="0064090C" w:rsidP="009F3AD2">
      <w:pPr>
        <w:suppressAutoHyphens/>
        <w:spacing w:after="0" w:line="240" w:lineRule="auto"/>
        <w:ind w:firstLine="709"/>
        <w:jc w:val="both"/>
        <w:rPr>
          <w:rFonts w:ascii="Times New Roman" w:hAnsi="Times New Roman" w:cs="Times New Roman"/>
        </w:rPr>
      </w:pPr>
      <w:r w:rsidRPr="00761CE7">
        <w:rPr>
          <w:rFonts w:ascii="Times New Roman" w:hAnsi="Times New Roman" w:cs="Times New Roman"/>
        </w:rPr>
        <w:t>Услед сложених и бројних процедура приликом планирања, припреме и реализације капиталних пројеката, њихово пројектовање и изградња могу по динамици реализације трајати више од годину дана, а самим тим углавном подразумевају вишегодишње издатке. Кaпитaлни прojeкти утичу нa будућe буџете, штo зaхтeвa пaжљивo плaнирaњe. За реализацију капиталних пројеката потребни су релативно велики издаци у садашњости за које се очекује да ће генерисати корист, односно добит у годинама након реализације. Због свега наведеног важно је планирати капиталне пројекте по годинама у оном износу који је остварив и одгов</w:t>
      </w:r>
      <w:r w:rsidR="0093170E">
        <w:rPr>
          <w:rFonts w:ascii="Times New Roman" w:hAnsi="Times New Roman" w:cs="Times New Roman"/>
          <w:lang w:val="sr-Cyrl-RS"/>
        </w:rPr>
        <w:t>о</w:t>
      </w:r>
      <w:r w:rsidRPr="00761CE7">
        <w:rPr>
          <w:rFonts w:ascii="Times New Roman" w:hAnsi="Times New Roman" w:cs="Times New Roman"/>
        </w:rPr>
        <w:t xml:space="preserve">ран са фискалне и економске тачке гледишта. У складу са Законом о буџетском систему капитални издаци се исказују за три године у општем делу Одлуке о буџету локалне власти, без обзира да ли се капитални пројекти уговарају фазно по годинама или корисник преузима обавезе по уговору који захтева плаћање у више година. </w:t>
      </w:r>
    </w:p>
    <w:p w:rsidR="009F3AD2" w:rsidRPr="00BB2614" w:rsidRDefault="0064090C" w:rsidP="009F3AD2">
      <w:pPr>
        <w:suppressAutoHyphens/>
        <w:spacing w:after="0" w:line="240" w:lineRule="auto"/>
        <w:ind w:firstLine="709"/>
        <w:jc w:val="both"/>
        <w:rPr>
          <w:rFonts w:ascii="Times New Roman" w:hAnsi="Times New Roman" w:cs="Times New Roman"/>
        </w:rPr>
      </w:pPr>
      <w:r w:rsidRPr="00BB2614">
        <w:rPr>
          <w:rFonts w:ascii="Times New Roman" w:hAnsi="Times New Roman" w:cs="Times New Roman"/>
        </w:rPr>
        <w:t xml:space="preserve">Приликом вишегодишњег планирања капиталних пројеката корисници полазе од: </w:t>
      </w:r>
    </w:p>
    <w:p w:rsidR="009F3AD2" w:rsidRPr="00691433" w:rsidRDefault="0064090C" w:rsidP="009F3AD2">
      <w:pPr>
        <w:suppressAutoHyphens/>
        <w:spacing w:after="0" w:line="240" w:lineRule="auto"/>
        <w:ind w:firstLine="709"/>
        <w:jc w:val="both"/>
        <w:rPr>
          <w:rFonts w:ascii="Times New Roman" w:hAnsi="Times New Roman" w:cs="Times New Roman"/>
          <w:color w:val="FF0000"/>
        </w:rPr>
      </w:pPr>
      <w:r w:rsidRPr="00BB2614">
        <w:rPr>
          <w:rFonts w:ascii="Times New Roman" w:hAnsi="Times New Roman" w:cs="Times New Roman"/>
        </w:rPr>
        <w:t>- Општег дела одлуке о буџету локалне власти за обавезе по уговору које се односе на капиталне издатке и захтевају плаћање у више година, а које су корисници у 201</w:t>
      </w:r>
      <w:r w:rsidR="00BB2614" w:rsidRPr="00BB2614">
        <w:rPr>
          <w:rFonts w:ascii="Times New Roman" w:hAnsi="Times New Roman" w:cs="Times New Roman"/>
        </w:rPr>
        <w:t>7</w:t>
      </w:r>
      <w:r w:rsidRPr="00BB2614">
        <w:rPr>
          <w:rFonts w:ascii="Times New Roman" w:hAnsi="Times New Roman" w:cs="Times New Roman"/>
        </w:rPr>
        <w:t xml:space="preserve">. </w:t>
      </w:r>
      <w:proofErr w:type="gramStart"/>
      <w:r w:rsidRPr="00BB2614">
        <w:rPr>
          <w:rFonts w:ascii="Times New Roman" w:hAnsi="Times New Roman" w:cs="Times New Roman"/>
        </w:rPr>
        <w:t>години</w:t>
      </w:r>
      <w:proofErr w:type="gramEnd"/>
      <w:r w:rsidRPr="00BB2614">
        <w:rPr>
          <w:rFonts w:ascii="Times New Roman" w:hAnsi="Times New Roman" w:cs="Times New Roman"/>
        </w:rPr>
        <w:t xml:space="preserve"> преузели уз сагласност надлежног извршног органа локалне власти, и дужни су да такву обавезу укључе у финансијски план у години у којој обавеза доспева у износу обавезе за ту годину и планирају по годинама у оквиру лимита на свом разделу;</w:t>
      </w:r>
      <w:r w:rsidRPr="00691433">
        <w:rPr>
          <w:rFonts w:ascii="Times New Roman" w:hAnsi="Times New Roman" w:cs="Times New Roman"/>
          <w:color w:val="FF0000"/>
        </w:rPr>
        <w:t xml:space="preserve"> </w:t>
      </w:r>
    </w:p>
    <w:p w:rsidR="009F3AD2" w:rsidRPr="00D4707D" w:rsidRDefault="0064090C" w:rsidP="009F3AD2">
      <w:pPr>
        <w:suppressAutoHyphens/>
        <w:spacing w:after="0" w:line="240" w:lineRule="auto"/>
        <w:ind w:firstLine="709"/>
        <w:jc w:val="both"/>
        <w:rPr>
          <w:rFonts w:ascii="Times New Roman" w:hAnsi="Times New Roman" w:cs="Times New Roman"/>
        </w:rPr>
      </w:pPr>
      <w:r w:rsidRPr="00D4707D">
        <w:rPr>
          <w:rFonts w:ascii="Times New Roman" w:hAnsi="Times New Roman" w:cs="Times New Roman"/>
        </w:rPr>
        <w:t>- Општег дела одлуке о буџету локалне власти за капиталне пројекте за које нису преузете вишегодишње обавезе у 201</w:t>
      </w:r>
      <w:r w:rsidR="00D4707D" w:rsidRPr="00D4707D">
        <w:rPr>
          <w:rFonts w:ascii="Times New Roman" w:hAnsi="Times New Roman" w:cs="Times New Roman"/>
        </w:rPr>
        <w:t>7</w:t>
      </w:r>
      <w:r w:rsidRPr="00D4707D">
        <w:rPr>
          <w:rFonts w:ascii="Times New Roman" w:hAnsi="Times New Roman" w:cs="Times New Roman"/>
        </w:rPr>
        <w:t>. години, корисници су у обавези да анализирају физичку и финансијску реализацију тих капиталних пројеката, у циљу ефикасније алокације средстава, као и да укључе капиталне издатке у финансијски план и планирају по годинама у оквиру лимита на свом разделу, за пројекте чија је даља реализација оправдана. На основу урађених анализа, корисници могу одустати од пројеката чија ј</w:t>
      </w:r>
      <w:r w:rsidR="009F3AD2" w:rsidRPr="00D4707D">
        <w:rPr>
          <w:rFonts w:ascii="Times New Roman" w:hAnsi="Times New Roman" w:cs="Times New Roman"/>
        </w:rPr>
        <w:t>е даља реализација неоправдана.</w:t>
      </w:r>
    </w:p>
    <w:p w:rsidR="009F3AD2" w:rsidRDefault="0064090C" w:rsidP="009F3AD2">
      <w:pPr>
        <w:suppressAutoHyphens/>
        <w:spacing w:after="0" w:line="240" w:lineRule="auto"/>
        <w:ind w:firstLine="709"/>
        <w:jc w:val="both"/>
        <w:rPr>
          <w:rFonts w:ascii="Times New Roman" w:hAnsi="Times New Roman" w:cs="Times New Roman"/>
        </w:rPr>
      </w:pPr>
      <w:r w:rsidRPr="00D4707D">
        <w:rPr>
          <w:rFonts w:ascii="Times New Roman" w:hAnsi="Times New Roman" w:cs="Times New Roman"/>
        </w:rPr>
        <w:t>Такође, корисници могу планирати издатке за нове капиталне пројекте у 201</w:t>
      </w:r>
      <w:r w:rsidR="00D4707D" w:rsidRPr="00D4707D">
        <w:rPr>
          <w:rFonts w:ascii="Times New Roman" w:hAnsi="Times New Roman" w:cs="Times New Roman"/>
        </w:rPr>
        <w:t>8</w:t>
      </w:r>
      <w:r w:rsidRPr="00D4707D">
        <w:rPr>
          <w:rFonts w:ascii="Times New Roman" w:hAnsi="Times New Roman" w:cs="Times New Roman"/>
        </w:rPr>
        <w:t xml:space="preserve">. </w:t>
      </w:r>
      <w:proofErr w:type="gramStart"/>
      <w:r w:rsidRPr="00D4707D">
        <w:rPr>
          <w:rFonts w:ascii="Times New Roman" w:hAnsi="Times New Roman" w:cs="Times New Roman"/>
        </w:rPr>
        <w:t>години</w:t>
      </w:r>
      <w:proofErr w:type="gramEnd"/>
      <w:r w:rsidRPr="00D4707D">
        <w:rPr>
          <w:rFonts w:ascii="Times New Roman" w:hAnsi="Times New Roman" w:cs="Times New Roman"/>
        </w:rPr>
        <w:t xml:space="preserve"> и наредне две године.</w:t>
      </w:r>
    </w:p>
    <w:p w:rsidR="00382F1F" w:rsidRPr="00382F1F" w:rsidRDefault="00382F1F" w:rsidP="009F3AD2">
      <w:pPr>
        <w:suppressAutoHyphens/>
        <w:spacing w:after="0" w:line="240" w:lineRule="auto"/>
        <w:ind w:firstLine="709"/>
        <w:jc w:val="both"/>
        <w:rPr>
          <w:rFonts w:ascii="Times New Roman" w:hAnsi="Times New Roman" w:cs="Times New Roman"/>
        </w:rPr>
      </w:pPr>
      <w:r>
        <w:rPr>
          <w:rFonts w:ascii="Times New Roman" w:hAnsi="Times New Roman" w:cs="Times New Roman"/>
        </w:rPr>
        <w:t>Предност у планирању нових капиталних пројеката на извођењу радова требало би дати онима који су спремни за реализацију (који имају пројектно – техничку документацију, грађевинску дозволу, као и документацију неопходну за спровођење поступка јавне набавке).</w:t>
      </w:r>
    </w:p>
    <w:p w:rsidR="00382F1F" w:rsidRDefault="0064090C" w:rsidP="009F3AD2">
      <w:pPr>
        <w:suppressAutoHyphens/>
        <w:spacing w:after="0" w:line="240" w:lineRule="auto"/>
        <w:ind w:firstLine="709"/>
        <w:jc w:val="both"/>
        <w:rPr>
          <w:rFonts w:ascii="Times New Roman" w:hAnsi="Times New Roman" w:cs="Times New Roman"/>
          <w:color w:val="FF0000"/>
        </w:rPr>
      </w:pPr>
      <w:r w:rsidRPr="00382F1F">
        <w:rPr>
          <w:rFonts w:ascii="Times New Roman" w:hAnsi="Times New Roman" w:cs="Times New Roman"/>
        </w:rPr>
        <w:t>Капитални пројекти подразумевају ангажовање значајних средстава и најчешће се финансирају из више извора. Као значајан извор финансирања капиталних пројеката на локалном нивоу јављају се капитални трансфери од других нивоа власти.</w:t>
      </w:r>
      <w:r w:rsidRPr="00691433">
        <w:rPr>
          <w:rFonts w:ascii="Times New Roman" w:hAnsi="Times New Roman" w:cs="Times New Roman"/>
          <w:color w:val="FF0000"/>
        </w:rPr>
        <w:t xml:space="preserve"> </w:t>
      </w:r>
    </w:p>
    <w:p w:rsidR="009F3AD2" w:rsidRDefault="00382F1F" w:rsidP="009F3AD2">
      <w:pPr>
        <w:suppressAutoHyphens/>
        <w:spacing w:after="0" w:line="240" w:lineRule="auto"/>
        <w:ind w:firstLine="709"/>
        <w:jc w:val="both"/>
        <w:rPr>
          <w:rFonts w:ascii="Times New Roman" w:hAnsi="Times New Roman" w:cs="Times New Roman"/>
        </w:rPr>
      </w:pPr>
      <w:r w:rsidRPr="00382F1F">
        <w:rPr>
          <w:rFonts w:ascii="Times New Roman" w:hAnsi="Times New Roman" w:cs="Times New Roman"/>
        </w:rPr>
        <w:t>К</w:t>
      </w:r>
      <w:r w:rsidR="0064090C" w:rsidRPr="00382F1F">
        <w:rPr>
          <w:rFonts w:ascii="Times New Roman" w:hAnsi="Times New Roman" w:cs="Times New Roman"/>
        </w:rPr>
        <w:t xml:space="preserve">апитални пројекти се могу финансирати и из пројектних зајмова, па је приликом планирања буџета капиталних пројеката потребно укључити и средства пројектних зајмова намењена за њихову реализацију, али само у износу за који се процењује да ће бити потрошен у тој години. С обзиром да пројектни зајмови углавном укључују и домаће учешће, корисници су дужни да поред издатака из извора 11– Примања од иностраних задуживања, искажу издатке и из извора 01 – Приходи из буџета, и то по сваком пројекту појединачно. Корисници су у обавези да, поред издатака за вишегодишње пројекте, искажу и капиталне издатке за једногодишње пројекте, односно за пројекте чија реализација траје годину дана. </w:t>
      </w:r>
    </w:p>
    <w:p w:rsidR="006B36C7" w:rsidRDefault="006B36C7" w:rsidP="009F3AD2">
      <w:pPr>
        <w:suppressAutoHyphens/>
        <w:spacing w:after="0" w:line="240" w:lineRule="auto"/>
        <w:ind w:firstLine="709"/>
        <w:jc w:val="both"/>
        <w:rPr>
          <w:rFonts w:ascii="Times New Roman" w:hAnsi="Times New Roman" w:cs="Times New Roman"/>
          <w:b/>
        </w:rPr>
      </w:pPr>
    </w:p>
    <w:p w:rsidR="0071487E" w:rsidRDefault="0064090C" w:rsidP="009F3AD2">
      <w:pPr>
        <w:suppressAutoHyphens/>
        <w:spacing w:after="0" w:line="240" w:lineRule="auto"/>
        <w:ind w:firstLine="709"/>
        <w:jc w:val="both"/>
        <w:rPr>
          <w:rFonts w:ascii="Times New Roman" w:hAnsi="Times New Roman" w:cs="Times New Roman"/>
          <w:color w:val="FF0000"/>
        </w:rPr>
      </w:pPr>
      <w:r w:rsidRPr="0071487E">
        <w:rPr>
          <w:rFonts w:ascii="Times New Roman" w:hAnsi="Times New Roman" w:cs="Times New Roman"/>
          <w:b/>
        </w:rPr>
        <w:t>Планирање издатака капиталног пројекта</w:t>
      </w:r>
      <w:r w:rsidR="009F3AD2" w:rsidRPr="00691433">
        <w:rPr>
          <w:rFonts w:ascii="Times New Roman" w:hAnsi="Times New Roman" w:cs="Times New Roman"/>
          <w:color w:val="FF0000"/>
        </w:rPr>
        <w:t xml:space="preserve"> </w:t>
      </w:r>
    </w:p>
    <w:p w:rsidR="0071487E" w:rsidRDefault="0071487E" w:rsidP="009F3AD2">
      <w:pPr>
        <w:suppressAutoHyphens/>
        <w:spacing w:after="0" w:line="240" w:lineRule="auto"/>
        <w:ind w:firstLine="709"/>
        <w:jc w:val="both"/>
        <w:rPr>
          <w:rFonts w:ascii="Times New Roman" w:hAnsi="Times New Roman" w:cs="Times New Roman"/>
          <w:color w:val="FF0000"/>
        </w:rPr>
      </w:pPr>
    </w:p>
    <w:p w:rsidR="009F3AD2" w:rsidRPr="00642CC1" w:rsidRDefault="0064090C" w:rsidP="009F3AD2">
      <w:pPr>
        <w:suppressAutoHyphens/>
        <w:spacing w:after="0" w:line="240" w:lineRule="auto"/>
        <w:ind w:firstLine="709"/>
        <w:jc w:val="both"/>
        <w:rPr>
          <w:rFonts w:ascii="Times New Roman" w:hAnsi="Times New Roman" w:cs="Times New Roman"/>
        </w:rPr>
      </w:pPr>
      <w:r w:rsidRPr="00642CC1">
        <w:rPr>
          <w:rFonts w:ascii="Times New Roman" w:hAnsi="Times New Roman" w:cs="Times New Roman"/>
        </w:rPr>
        <w:t xml:space="preserve">Ради ефикаснијег планирања </w:t>
      </w:r>
      <w:r w:rsidR="00642CC1" w:rsidRPr="00642CC1">
        <w:rPr>
          <w:rFonts w:ascii="Times New Roman" w:hAnsi="Times New Roman" w:cs="Times New Roman"/>
        </w:rPr>
        <w:t>издатака капиталних пројеката</w:t>
      </w:r>
      <w:r w:rsidRPr="00642CC1">
        <w:rPr>
          <w:rFonts w:ascii="Times New Roman" w:hAnsi="Times New Roman" w:cs="Times New Roman"/>
        </w:rPr>
        <w:t>, корисници буџетских средстава дужни су да органу надлежном за послове финансија доставе</w:t>
      </w:r>
      <w:r w:rsidR="00642CC1" w:rsidRPr="00642CC1">
        <w:rPr>
          <w:rFonts w:ascii="Times New Roman" w:hAnsi="Times New Roman" w:cs="Times New Roman"/>
        </w:rPr>
        <w:t xml:space="preserve"> попуњене табеле дате у Прилогу број 2 – Преглед капиталних пројеката</w:t>
      </w:r>
      <w:r w:rsidRPr="00642CC1">
        <w:rPr>
          <w:rFonts w:ascii="Times New Roman" w:hAnsi="Times New Roman" w:cs="Times New Roman"/>
        </w:rPr>
        <w:t xml:space="preserve">. У наведеним табелама, корисници су у обавези да искажу планиране издатке за капиталне пројекте по годинама који се односе на изградњу и капитално одржавање, по контима на трећем и четвртом нивоу, и то: </w:t>
      </w:r>
    </w:p>
    <w:p w:rsidR="009F3AD2" w:rsidRPr="0060359B" w:rsidRDefault="0064090C" w:rsidP="009F3AD2">
      <w:pPr>
        <w:suppressAutoHyphens/>
        <w:spacing w:after="0" w:line="240" w:lineRule="auto"/>
        <w:ind w:firstLine="709"/>
        <w:jc w:val="both"/>
        <w:rPr>
          <w:rFonts w:ascii="Times New Roman" w:hAnsi="Times New Roman" w:cs="Times New Roman"/>
        </w:rPr>
      </w:pPr>
      <w:r w:rsidRPr="0060359B">
        <w:rPr>
          <w:rFonts w:ascii="Times New Roman" w:hAnsi="Times New Roman" w:cs="Times New Roman"/>
        </w:rPr>
        <w:t xml:space="preserve">1) </w:t>
      </w:r>
      <w:proofErr w:type="gramStart"/>
      <w:r w:rsidRPr="0060359B">
        <w:rPr>
          <w:rFonts w:ascii="Times New Roman" w:hAnsi="Times New Roman" w:cs="Times New Roman"/>
        </w:rPr>
        <w:t>издатке</w:t>
      </w:r>
      <w:proofErr w:type="gramEnd"/>
      <w:r w:rsidRPr="0060359B">
        <w:rPr>
          <w:rFonts w:ascii="Times New Roman" w:hAnsi="Times New Roman" w:cs="Times New Roman"/>
        </w:rPr>
        <w:t xml:space="preserve"> за израду пројектно-техничке документације на конту 5114 (осим уколико је иста већ израђена); </w:t>
      </w:r>
    </w:p>
    <w:p w:rsidR="009F3AD2" w:rsidRPr="0060359B" w:rsidRDefault="0064090C" w:rsidP="009F3AD2">
      <w:pPr>
        <w:suppressAutoHyphens/>
        <w:spacing w:after="0" w:line="240" w:lineRule="auto"/>
        <w:ind w:firstLine="709"/>
        <w:jc w:val="both"/>
        <w:rPr>
          <w:rFonts w:ascii="Times New Roman" w:hAnsi="Times New Roman" w:cs="Times New Roman"/>
        </w:rPr>
      </w:pPr>
      <w:r w:rsidRPr="0060359B">
        <w:rPr>
          <w:rFonts w:ascii="Times New Roman" w:hAnsi="Times New Roman" w:cs="Times New Roman"/>
        </w:rPr>
        <w:t xml:space="preserve">2) </w:t>
      </w:r>
      <w:proofErr w:type="gramStart"/>
      <w:r w:rsidRPr="0060359B">
        <w:rPr>
          <w:rFonts w:ascii="Times New Roman" w:hAnsi="Times New Roman" w:cs="Times New Roman"/>
        </w:rPr>
        <w:t>издатке</w:t>
      </w:r>
      <w:proofErr w:type="gramEnd"/>
      <w:r w:rsidRPr="0060359B">
        <w:rPr>
          <w:rFonts w:ascii="Times New Roman" w:hAnsi="Times New Roman" w:cs="Times New Roman"/>
        </w:rPr>
        <w:t xml:space="preserve"> за експропријацију земљишта на конту 5411; </w:t>
      </w:r>
    </w:p>
    <w:p w:rsidR="009F3AD2" w:rsidRPr="0060359B" w:rsidRDefault="0064090C" w:rsidP="009F3AD2">
      <w:pPr>
        <w:suppressAutoHyphens/>
        <w:spacing w:after="0" w:line="240" w:lineRule="auto"/>
        <w:ind w:firstLine="709"/>
        <w:jc w:val="both"/>
        <w:rPr>
          <w:rFonts w:ascii="Times New Roman" w:hAnsi="Times New Roman" w:cs="Times New Roman"/>
        </w:rPr>
      </w:pPr>
      <w:r w:rsidRPr="0060359B">
        <w:rPr>
          <w:rFonts w:ascii="Times New Roman" w:hAnsi="Times New Roman" w:cs="Times New Roman"/>
        </w:rPr>
        <w:t xml:space="preserve">3) </w:t>
      </w:r>
      <w:proofErr w:type="gramStart"/>
      <w:r w:rsidRPr="0060359B">
        <w:rPr>
          <w:rFonts w:ascii="Times New Roman" w:hAnsi="Times New Roman" w:cs="Times New Roman"/>
        </w:rPr>
        <w:t>издатке</w:t>
      </w:r>
      <w:proofErr w:type="gramEnd"/>
      <w:r w:rsidRPr="0060359B">
        <w:rPr>
          <w:rFonts w:ascii="Times New Roman" w:hAnsi="Times New Roman" w:cs="Times New Roman"/>
        </w:rPr>
        <w:t xml:space="preserve"> за извођење радова на изградњи, односно извођење радова на капиталном одржавању на контима 5112 и 5113; </w:t>
      </w:r>
    </w:p>
    <w:p w:rsidR="0060359B" w:rsidRDefault="0064090C" w:rsidP="009F3AD2">
      <w:pPr>
        <w:suppressAutoHyphens/>
        <w:spacing w:after="0" w:line="240" w:lineRule="auto"/>
        <w:ind w:firstLine="709"/>
        <w:jc w:val="both"/>
        <w:rPr>
          <w:rFonts w:ascii="Times New Roman" w:hAnsi="Times New Roman" w:cs="Times New Roman"/>
        </w:rPr>
      </w:pPr>
      <w:r w:rsidRPr="0060359B">
        <w:rPr>
          <w:rFonts w:ascii="Times New Roman" w:hAnsi="Times New Roman" w:cs="Times New Roman"/>
        </w:rPr>
        <w:t xml:space="preserve">4) </w:t>
      </w:r>
      <w:proofErr w:type="gramStart"/>
      <w:r w:rsidRPr="0060359B">
        <w:rPr>
          <w:rFonts w:ascii="Times New Roman" w:hAnsi="Times New Roman" w:cs="Times New Roman"/>
        </w:rPr>
        <w:t>издатке</w:t>
      </w:r>
      <w:proofErr w:type="gramEnd"/>
      <w:r w:rsidRPr="0060359B">
        <w:rPr>
          <w:rFonts w:ascii="Times New Roman" w:hAnsi="Times New Roman" w:cs="Times New Roman"/>
        </w:rPr>
        <w:t xml:space="preserve"> за ангажовање стручног надзора на конту 5114 (осим уколико исти нису планирани од стране Инвеститора или на неки други начин). </w:t>
      </w:r>
    </w:p>
    <w:p w:rsidR="0060359B" w:rsidRDefault="0060359B" w:rsidP="009F3AD2">
      <w:pPr>
        <w:suppressAutoHyphens/>
        <w:spacing w:after="0" w:line="240" w:lineRule="auto"/>
        <w:ind w:firstLine="709"/>
        <w:jc w:val="both"/>
        <w:rPr>
          <w:rFonts w:ascii="Times New Roman" w:hAnsi="Times New Roman" w:cs="Times New Roman"/>
        </w:rPr>
      </w:pPr>
      <w:r>
        <w:rPr>
          <w:rFonts w:ascii="Times New Roman" w:hAnsi="Times New Roman" w:cs="Times New Roman"/>
        </w:rPr>
        <w:t>Корисници су у обавези да, поред издатака за вишегодишње капиталне пројекте, у Прилогу број 2, искажу и капиталне издатке за за све једногодишње проје</w:t>
      </w:r>
      <w:r w:rsidR="0011087F">
        <w:rPr>
          <w:rFonts w:ascii="Times New Roman" w:hAnsi="Times New Roman" w:cs="Times New Roman"/>
        </w:rPr>
        <w:t>кте чија реализација траје</w:t>
      </w:r>
      <w:r>
        <w:rPr>
          <w:rFonts w:ascii="Times New Roman" w:hAnsi="Times New Roman" w:cs="Times New Roman"/>
        </w:rPr>
        <w:t xml:space="preserve"> годину дана.</w:t>
      </w:r>
    </w:p>
    <w:p w:rsidR="00CE23BC" w:rsidRDefault="00CE23BC" w:rsidP="009F3AD2">
      <w:pPr>
        <w:suppressAutoHyphens/>
        <w:spacing w:after="0" w:line="240" w:lineRule="auto"/>
        <w:ind w:firstLine="709"/>
        <w:jc w:val="both"/>
        <w:rPr>
          <w:rFonts w:ascii="Times New Roman" w:hAnsi="Times New Roman" w:cs="Times New Roman"/>
        </w:rPr>
      </w:pPr>
      <w:r w:rsidRPr="00CE23BC">
        <w:rPr>
          <w:rFonts w:ascii="Times New Roman" w:hAnsi="Times New Roman" w:cs="Times New Roman"/>
        </w:rPr>
        <w:t>Корисници приликом попуњавања Прилога 2 (страница „списак“), најпре у наслову ун</w:t>
      </w:r>
      <w:r w:rsidR="00671551">
        <w:rPr>
          <w:rFonts w:ascii="Times New Roman" w:hAnsi="Times New Roman" w:cs="Times New Roman"/>
          <w:lang w:val="sr-Cyrl-RS"/>
        </w:rPr>
        <w:t>о</w:t>
      </w:r>
      <w:r w:rsidRPr="00CE23BC">
        <w:rPr>
          <w:rFonts w:ascii="Times New Roman" w:hAnsi="Times New Roman" w:cs="Times New Roman"/>
        </w:rPr>
        <w:t xml:space="preserve">се шифру ЈЛС, затим у колони 2. </w:t>
      </w:r>
      <w:proofErr w:type="gramStart"/>
      <w:r w:rsidRPr="00CE23BC">
        <w:rPr>
          <w:rFonts w:ascii="Times New Roman" w:hAnsi="Times New Roman" w:cs="Times New Roman"/>
        </w:rPr>
        <w:t>називе</w:t>
      </w:r>
      <w:proofErr w:type="gramEnd"/>
      <w:r w:rsidRPr="00CE23BC">
        <w:rPr>
          <w:rFonts w:ascii="Times New Roman" w:hAnsi="Times New Roman" w:cs="Times New Roman"/>
        </w:rPr>
        <w:t xml:space="preserve"> капиталних пројеката који се уносе по приоритетима дефинисаних у колони 1, а које је рангирао корисник након оцене пројеката. Затим, у наставку се попуњавају колоне од 3 - 6. </w:t>
      </w:r>
    </w:p>
    <w:p w:rsidR="00CE23BC" w:rsidRDefault="00CE23BC" w:rsidP="009F3AD2">
      <w:pPr>
        <w:suppressAutoHyphens/>
        <w:spacing w:after="0" w:line="240" w:lineRule="auto"/>
        <w:ind w:firstLine="709"/>
        <w:jc w:val="both"/>
        <w:rPr>
          <w:rFonts w:ascii="Times New Roman" w:hAnsi="Times New Roman" w:cs="Times New Roman"/>
        </w:rPr>
      </w:pPr>
      <w:r w:rsidRPr="00CE23BC">
        <w:rPr>
          <w:rFonts w:ascii="Times New Roman" w:hAnsi="Times New Roman" w:cs="Times New Roman"/>
        </w:rPr>
        <w:t xml:space="preserve">Након тога, уносе се подаци у Прилогу 2а (страница „по изворима и контима“) тако што се најпре у колони 2. </w:t>
      </w:r>
      <w:proofErr w:type="gramStart"/>
      <w:r w:rsidRPr="00CE23BC">
        <w:rPr>
          <w:rFonts w:ascii="Times New Roman" w:hAnsi="Times New Roman" w:cs="Times New Roman"/>
        </w:rPr>
        <w:t>наведеног</w:t>
      </w:r>
      <w:proofErr w:type="gramEnd"/>
      <w:r w:rsidRPr="00CE23BC">
        <w:rPr>
          <w:rFonts w:ascii="Times New Roman" w:hAnsi="Times New Roman" w:cs="Times New Roman"/>
        </w:rPr>
        <w:t xml:space="preserve"> прилога, из падајућег менија бира назив капиталног пројеката. Затим, за наведени изабрани пројекат попуњавају се остале колоне од 3 – 21, (осим колоне 5. која се аутоматски учитава). </w:t>
      </w:r>
    </w:p>
    <w:p w:rsidR="00CE23BC" w:rsidRDefault="00CE23BC" w:rsidP="009F3AD2">
      <w:pPr>
        <w:suppressAutoHyphens/>
        <w:spacing w:after="0" w:line="240" w:lineRule="auto"/>
        <w:ind w:firstLine="709"/>
        <w:jc w:val="both"/>
        <w:rPr>
          <w:rFonts w:ascii="Times New Roman" w:hAnsi="Times New Roman" w:cs="Times New Roman"/>
        </w:rPr>
      </w:pPr>
      <w:r w:rsidRPr="00CE23BC">
        <w:rPr>
          <w:rFonts w:ascii="Times New Roman" w:hAnsi="Times New Roman" w:cs="Times New Roman"/>
        </w:rPr>
        <w:t xml:space="preserve">Након исправног уноса свих података у колонама у Прилогу 2а исти се аутоматски учитавају у страницу „списак“ и то у колонама од 7 - 13. </w:t>
      </w:r>
    </w:p>
    <w:p w:rsidR="00CE23BC" w:rsidRDefault="00CE23BC" w:rsidP="009F3AD2">
      <w:pPr>
        <w:suppressAutoHyphens/>
        <w:spacing w:after="0" w:line="240" w:lineRule="auto"/>
        <w:ind w:firstLine="709"/>
        <w:jc w:val="both"/>
        <w:rPr>
          <w:rFonts w:ascii="Times New Roman" w:hAnsi="Times New Roman" w:cs="Times New Roman"/>
        </w:rPr>
      </w:pPr>
      <w:r w:rsidRPr="00CE23BC">
        <w:rPr>
          <w:rFonts w:ascii="Times New Roman" w:hAnsi="Times New Roman" w:cs="Times New Roman"/>
        </w:rPr>
        <w:t xml:space="preserve">Директни корисници буџетских средстава пројекте рангирају по приоритетима на основу свеобухватне процене потреба, који ће се утврдити на основу следећих критеријума: релевантности пројекта за остваривање стратешких циљева из надлежности буџетских корисника, односа трошкова и користи пројекта (укључујући нето садашњу вредност, интерну стопу рентабилности, периода повраћаја улагања, коефицијената трошкова и користи и др.), потенцијалних ризика за реализацију пројекта, ефеката пројекта на друштвени, економски, регионални и еколошки одрживи развој, с тим да приоритет у финансирању имају већ започети пројекти. </w:t>
      </w:r>
    </w:p>
    <w:p w:rsidR="00CE23BC" w:rsidRDefault="00CE23BC" w:rsidP="009F3AD2">
      <w:pPr>
        <w:suppressAutoHyphens/>
        <w:spacing w:after="0" w:line="240" w:lineRule="auto"/>
        <w:ind w:firstLine="709"/>
        <w:jc w:val="both"/>
        <w:rPr>
          <w:rFonts w:ascii="Times New Roman" w:hAnsi="Times New Roman" w:cs="Times New Roman"/>
        </w:rPr>
      </w:pPr>
      <w:r w:rsidRPr="00CE23BC">
        <w:rPr>
          <w:rFonts w:ascii="Times New Roman" w:hAnsi="Times New Roman" w:cs="Times New Roman"/>
        </w:rPr>
        <w:t xml:space="preserve">У циљу унапређења планирања капиталних пројеката веома је значајна благовремена припрема пројеката која подразумева да пројекат </w:t>
      </w:r>
      <w:r w:rsidR="00B93C79">
        <w:rPr>
          <w:rFonts w:ascii="Times New Roman" w:hAnsi="Times New Roman" w:cs="Times New Roman"/>
        </w:rPr>
        <w:t xml:space="preserve">пролази кроз фазе предлагања </w:t>
      </w:r>
      <w:r w:rsidRPr="00CE23BC">
        <w:rPr>
          <w:rFonts w:ascii="Times New Roman" w:hAnsi="Times New Roman" w:cs="Times New Roman"/>
        </w:rPr>
        <w:t xml:space="preserve">пројектне идеје, прединвестиционе фазе, фазе укључивања у буџет и инвестиционе фазе. За финансирање прединвестиционе фазе пројектног циклуса (израду претходне студије изводљивости, односно претходне студије оправданости са генералним пројектом, као и студије изводљивости, односно студије оправданости са идејним пројектом), директни корисници буџетских средстава планирају средства за израду инвестиционе документације за капиталне пројекте из своје надлежности у оквиру одређене програмске активности, односно у оквиру одређене позиције у финансијском плану у максималном износу 5% од укупно планираних средстава за капиталне инвестицијe, у циљу припреме нових капиталних пројекта. </w:t>
      </w:r>
    </w:p>
    <w:p w:rsidR="00CE23BC" w:rsidRPr="00CE23BC" w:rsidRDefault="00CE23BC" w:rsidP="009F3AD2">
      <w:pPr>
        <w:suppressAutoHyphens/>
        <w:spacing w:after="0" w:line="240" w:lineRule="auto"/>
        <w:ind w:firstLine="709"/>
        <w:jc w:val="both"/>
        <w:rPr>
          <w:rFonts w:ascii="Times New Roman" w:hAnsi="Times New Roman" w:cs="Times New Roman"/>
        </w:rPr>
      </w:pPr>
      <w:r w:rsidRPr="00CE23BC">
        <w:rPr>
          <w:rFonts w:ascii="Times New Roman" w:hAnsi="Times New Roman" w:cs="Times New Roman"/>
        </w:rPr>
        <w:t>Уколико корисници који нису планирали средства за израду пројектно-техничке документације и за ангажовање стручног надзора, дужни су да наведу који субјект (институција, организација, јавно предузеће итд.) је обезбедио средства за те издатке и у ком износу или ће тај посао корисници обављати у оквиру свог редовног пословања.</w:t>
      </w:r>
    </w:p>
    <w:p w:rsidR="00254E3A" w:rsidRDefault="00254E3A" w:rsidP="009F3AD2">
      <w:pPr>
        <w:suppressAutoHyphens/>
        <w:spacing w:after="0" w:line="240" w:lineRule="auto"/>
        <w:ind w:firstLine="709"/>
        <w:jc w:val="both"/>
        <w:rPr>
          <w:rFonts w:ascii="Times New Roman" w:eastAsia="Times New Roman" w:hAnsi="Times New Roman" w:cs="Times New Roman"/>
          <w:b/>
          <w:color w:val="FF0000"/>
          <w:sz w:val="16"/>
          <w:szCs w:val="16"/>
          <w:lang w:val="sr-Cyrl-CS" w:eastAsia="zh-CN"/>
        </w:rPr>
      </w:pPr>
    </w:p>
    <w:p w:rsidR="0029199F" w:rsidRDefault="0029199F" w:rsidP="009F3AD2">
      <w:pPr>
        <w:suppressAutoHyphens/>
        <w:spacing w:after="0" w:line="240" w:lineRule="auto"/>
        <w:ind w:firstLine="709"/>
        <w:jc w:val="both"/>
        <w:rPr>
          <w:rFonts w:ascii="Times New Roman" w:eastAsia="Times New Roman" w:hAnsi="Times New Roman" w:cs="Times New Roman"/>
          <w:b/>
          <w:color w:val="FF0000"/>
          <w:sz w:val="16"/>
          <w:szCs w:val="16"/>
          <w:lang w:val="sr-Cyrl-CS" w:eastAsia="zh-CN"/>
        </w:rPr>
      </w:pPr>
    </w:p>
    <w:p w:rsidR="00305DAB" w:rsidRDefault="00305DAB" w:rsidP="00FD7136">
      <w:pPr>
        <w:tabs>
          <w:tab w:val="left" w:pos="3840"/>
        </w:tabs>
        <w:spacing w:after="0"/>
        <w:rPr>
          <w:rFonts w:ascii="Times New Roman" w:hAnsi="Times New Roman" w:cs="Times New Roman"/>
          <w:b/>
          <w:color w:val="FF0000"/>
          <w:sz w:val="16"/>
          <w:szCs w:val="16"/>
        </w:rPr>
      </w:pPr>
    </w:p>
    <w:p w:rsidR="00BE321D" w:rsidRPr="006B36C7" w:rsidRDefault="00305DAB" w:rsidP="00BE321D">
      <w:pPr>
        <w:pStyle w:val="ListParagraph"/>
        <w:numPr>
          <w:ilvl w:val="1"/>
          <w:numId w:val="2"/>
        </w:numPr>
        <w:spacing w:after="0" w:line="240" w:lineRule="auto"/>
        <w:jc w:val="both"/>
        <w:rPr>
          <w:rFonts w:ascii="Times New Roman" w:eastAsia="Times New Roman" w:hAnsi="Times New Roman" w:cs="Times New Roman"/>
          <w:u w:val="single"/>
          <w:lang w:val="sr-Cyrl-CS" w:eastAsia="zh-CN"/>
        </w:rPr>
      </w:pPr>
      <w:r w:rsidRPr="006B36C7">
        <w:rPr>
          <w:rFonts w:ascii="Times New Roman" w:eastAsia="Times New Roman" w:hAnsi="Times New Roman" w:cs="Times New Roman"/>
          <w:b/>
          <w:u w:val="single"/>
          <w:lang w:eastAsia="zh-CN"/>
        </w:rPr>
        <w:t>Расходи који се финансирају из сопствених и осталих извора корисника</w:t>
      </w:r>
    </w:p>
    <w:p w:rsidR="00BE321D" w:rsidRPr="00BE321D" w:rsidRDefault="00BE321D" w:rsidP="00BE321D">
      <w:pPr>
        <w:pStyle w:val="ListParagraph"/>
        <w:spacing w:after="0" w:line="240" w:lineRule="auto"/>
        <w:ind w:left="1080"/>
        <w:jc w:val="both"/>
        <w:rPr>
          <w:rFonts w:ascii="Times New Roman" w:eastAsia="Times New Roman" w:hAnsi="Times New Roman" w:cs="Times New Roman"/>
          <w:lang w:val="sr-Cyrl-CS" w:eastAsia="zh-CN"/>
        </w:rPr>
      </w:pPr>
    </w:p>
    <w:p w:rsidR="00305DAB" w:rsidRDefault="00BE321D" w:rsidP="00BE321D">
      <w:pPr>
        <w:spacing w:after="0" w:line="240" w:lineRule="auto"/>
        <w:ind w:firstLine="720"/>
        <w:jc w:val="both"/>
        <w:rPr>
          <w:rFonts w:ascii="Times New Roman" w:eastAsia="Times New Roman" w:hAnsi="Times New Roman" w:cs="Times New Roman"/>
          <w:lang w:eastAsia="zh-CN"/>
        </w:rPr>
      </w:pPr>
      <w:r>
        <w:rPr>
          <w:rFonts w:ascii="Times New Roman" w:eastAsia="Times New Roman" w:hAnsi="Times New Roman" w:cs="Times New Roman"/>
          <w:lang w:eastAsia="zh-CN"/>
        </w:rPr>
        <w:lastRenderedPageBreak/>
        <w:t xml:space="preserve">Ови расходи </w:t>
      </w:r>
      <w:r w:rsidR="00305DAB" w:rsidRPr="00BE321D">
        <w:rPr>
          <w:rFonts w:ascii="Times New Roman" w:eastAsia="Times New Roman" w:hAnsi="Times New Roman" w:cs="Times New Roman"/>
          <w:lang w:eastAsia="zh-CN"/>
        </w:rPr>
        <w:t xml:space="preserve">морају бити у висини реално процењеног остварења ових прихода у 2018.и наредне две године, односно мора постојати равнотежа између планираних прихода и планираних расхода. За кориснике је исказивање расхода који се финансирају из других извора који нису буџетски (сопствени приходи, приходи од донација, средства од Министарстава и др.) посебно важно, обзиром да су у складу са Законом о буџетском систему, предвиђене посебне апропријације у Одлуци о буџету из наведених извора финансирања. Услов за коришћење остварених сопствених прихода за одређену </w:t>
      </w:r>
      <w:r w:rsidR="00367D53">
        <w:rPr>
          <w:rFonts w:ascii="Times New Roman" w:eastAsia="Times New Roman" w:hAnsi="Times New Roman" w:cs="Times New Roman"/>
          <w:lang w:eastAsia="zh-CN"/>
        </w:rPr>
        <w:t>намену је да је расход планиран у</w:t>
      </w:r>
      <w:r w:rsidR="00305DAB" w:rsidRPr="00BE321D">
        <w:rPr>
          <w:rFonts w:ascii="Times New Roman" w:eastAsia="Times New Roman" w:hAnsi="Times New Roman" w:cs="Times New Roman"/>
          <w:lang w:eastAsia="zh-CN"/>
        </w:rPr>
        <w:t xml:space="preserve"> буџету.    </w:t>
      </w:r>
    </w:p>
    <w:p w:rsidR="00BE321D" w:rsidRDefault="00BE321D" w:rsidP="00BE321D">
      <w:pPr>
        <w:spacing w:after="0" w:line="240" w:lineRule="auto"/>
        <w:ind w:firstLine="720"/>
        <w:jc w:val="both"/>
        <w:rPr>
          <w:rFonts w:ascii="Times New Roman" w:eastAsia="Times New Roman" w:hAnsi="Times New Roman" w:cs="Times New Roman"/>
          <w:lang w:eastAsia="zh-CN"/>
        </w:rPr>
      </w:pPr>
    </w:p>
    <w:p w:rsidR="00BE321D" w:rsidRPr="00BE321D" w:rsidRDefault="00BE321D" w:rsidP="00BE321D">
      <w:pPr>
        <w:spacing w:after="0" w:line="240" w:lineRule="auto"/>
        <w:ind w:firstLine="720"/>
        <w:jc w:val="both"/>
        <w:rPr>
          <w:rFonts w:ascii="Times New Roman" w:eastAsia="Times New Roman" w:hAnsi="Times New Roman" w:cs="Times New Roman"/>
          <w:lang w:eastAsia="zh-CN"/>
        </w:rPr>
      </w:pPr>
    </w:p>
    <w:p w:rsidR="00305DAB" w:rsidRPr="00C123BD" w:rsidRDefault="00305DAB" w:rsidP="00305DAB">
      <w:pPr>
        <w:suppressAutoHyphens/>
        <w:spacing w:after="60" w:line="100" w:lineRule="atLeast"/>
        <w:ind w:firstLine="720"/>
        <w:jc w:val="both"/>
        <w:rPr>
          <w:rFonts w:ascii="Times New Roman" w:eastAsia="Times New Roman" w:hAnsi="Times New Roman" w:cs="Times New Roman"/>
          <w:b/>
          <w:u w:val="single"/>
          <w:lang w:val="sr-Cyrl-CS" w:eastAsia="zh-CN"/>
        </w:rPr>
      </w:pPr>
      <w:r w:rsidRPr="00C123BD">
        <w:rPr>
          <w:rFonts w:ascii="Times New Roman" w:eastAsia="Times New Roman" w:hAnsi="Times New Roman" w:cs="Times New Roman"/>
          <w:b/>
          <w:lang w:val="sr-Cyrl-CS" w:eastAsia="zh-CN"/>
        </w:rPr>
        <w:t xml:space="preserve">  </w:t>
      </w:r>
      <w:r w:rsidRPr="00C123BD">
        <w:rPr>
          <w:rFonts w:ascii="Times New Roman" w:eastAsia="Times New Roman" w:hAnsi="Times New Roman" w:cs="Times New Roman"/>
          <w:b/>
          <w:u w:val="single"/>
          <w:lang w:val="sr-Cyrl-CS" w:eastAsia="zh-CN"/>
        </w:rPr>
        <w:t xml:space="preserve">Посебно </w:t>
      </w:r>
      <w:r w:rsidRPr="00C123BD">
        <w:rPr>
          <w:rFonts w:ascii="Times New Roman" w:eastAsia="Times New Roman" w:hAnsi="Times New Roman" w:cs="Times New Roman"/>
          <w:b/>
          <w:u w:val="single"/>
          <w:lang w:eastAsia="zh-CN"/>
        </w:rPr>
        <w:t>наглашавамо</w:t>
      </w:r>
      <w:r w:rsidRPr="00C123BD">
        <w:rPr>
          <w:rFonts w:ascii="Times New Roman" w:eastAsia="Times New Roman" w:hAnsi="Times New Roman" w:cs="Times New Roman"/>
          <w:b/>
          <w:u w:val="single"/>
          <w:lang w:val="sr-Cyrl-CS" w:eastAsia="zh-CN"/>
        </w:rPr>
        <w:t xml:space="preserve"> да се може десити да дође до измена одређених прописа, који би изазвали промене у пројекцији буџета за наредну годину, што може да има за резултат и измене у предложен</w:t>
      </w:r>
      <w:r w:rsidRPr="00C123BD">
        <w:rPr>
          <w:rFonts w:ascii="Times New Roman" w:eastAsia="Times New Roman" w:hAnsi="Times New Roman" w:cs="Times New Roman"/>
          <w:b/>
          <w:u w:val="single"/>
          <w:lang w:eastAsia="zh-CN"/>
        </w:rPr>
        <w:t>ом</w:t>
      </w:r>
      <w:r w:rsidRPr="00C123BD">
        <w:rPr>
          <w:rFonts w:ascii="Times New Roman" w:eastAsia="Times New Roman" w:hAnsi="Times New Roman" w:cs="Times New Roman"/>
          <w:b/>
          <w:u w:val="single"/>
          <w:lang w:val="sr-Cyrl-CS" w:eastAsia="zh-CN"/>
        </w:rPr>
        <w:t xml:space="preserve"> обим</w:t>
      </w:r>
      <w:r w:rsidRPr="00C123BD">
        <w:rPr>
          <w:rFonts w:ascii="Times New Roman" w:eastAsia="Times New Roman" w:hAnsi="Times New Roman" w:cs="Times New Roman"/>
          <w:b/>
          <w:u w:val="single"/>
          <w:lang w:eastAsia="zh-CN"/>
        </w:rPr>
        <w:t>у</w:t>
      </w:r>
      <w:r w:rsidRPr="00C123BD">
        <w:rPr>
          <w:rFonts w:ascii="Times New Roman" w:eastAsia="Times New Roman" w:hAnsi="Times New Roman" w:cs="Times New Roman"/>
          <w:b/>
          <w:u w:val="single"/>
          <w:lang w:val="sr-Cyrl-CS" w:eastAsia="zh-CN"/>
        </w:rPr>
        <w:t xml:space="preserve"> средстава. О томе ће буџетски корисници бити благовремено обавештени, док ће се неопходна усклађивања вршити у оквиру буџетске процедуре у сарадњи са корисницима на које ће наведене измене имати ефекта.</w:t>
      </w:r>
    </w:p>
    <w:p w:rsidR="00305DAB" w:rsidRDefault="00305DAB" w:rsidP="00FD7136">
      <w:pPr>
        <w:tabs>
          <w:tab w:val="left" w:pos="3840"/>
        </w:tabs>
        <w:spacing w:after="0"/>
        <w:rPr>
          <w:rFonts w:ascii="Times New Roman" w:hAnsi="Times New Roman" w:cs="Times New Roman"/>
          <w:b/>
          <w:color w:val="FF0000"/>
          <w:sz w:val="16"/>
          <w:szCs w:val="16"/>
        </w:rPr>
      </w:pPr>
    </w:p>
    <w:p w:rsidR="00305DAB" w:rsidRDefault="00305DAB" w:rsidP="00FD7136">
      <w:pPr>
        <w:tabs>
          <w:tab w:val="left" w:pos="3840"/>
        </w:tabs>
        <w:spacing w:after="0"/>
        <w:rPr>
          <w:rFonts w:ascii="Times New Roman" w:hAnsi="Times New Roman" w:cs="Times New Roman"/>
          <w:b/>
          <w:color w:val="FF0000"/>
          <w:sz w:val="16"/>
          <w:szCs w:val="16"/>
        </w:rPr>
      </w:pPr>
    </w:p>
    <w:p w:rsidR="00305DAB" w:rsidRDefault="00305DAB" w:rsidP="00FD7136">
      <w:pPr>
        <w:tabs>
          <w:tab w:val="left" w:pos="3840"/>
        </w:tabs>
        <w:spacing w:after="0"/>
        <w:rPr>
          <w:rFonts w:ascii="Times New Roman" w:hAnsi="Times New Roman" w:cs="Times New Roman"/>
          <w:b/>
          <w:color w:val="FF0000"/>
          <w:sz w:val="16"/>
          <w:szCs w:val="16"/>
        </w:rPr>
      </w:pPr>
    </w:p>
    <w:p w:rsidR="00FE007E" w:rsidRPr="00C371FB" w:rsidRDefault="00FE007E" w:rsidP="000D59B8">
      <w:pPr>
        <w:spacing w:after="0"/>
        <w:jc w:val="center"/>
        <w:rPr>
          <w:rFonts w:ascii="Times New Roman" w:hAnsi="Times New Roman" w:cs="Times New Roman"/>
          <w:b/>
        </w:rPr>
      </w:pPr>
      <w:r w:rsidRPr="00C371FB">
        <w:rPr>
          <w:rFonts w:ascii="Times New Roman" w:hAnsi="Times New Roman" w:cs="Times New Roman"/>
          <w:b/>
        </w:rPr>
        <w:t>С</w:t>
      </w:r>
      <w:r w:rsidR="00B7042E" w:rsidRPr="00C371FB">
        <w:rPr>
          <w:rFonts w:ascii="Times New Roman" w:hAnsi="Times New Roman" w:cs="Times New Roman"/>
          <w:b/>
        </w:rPr>
        <w:t>адржај захтева буџетског корисника</w:t>
      </w:r>
      <w:r w:rsidR="004C2DB6" w:rsidRPr="00C371FB">
        <w:rPr>
          <w:rFonts w:ascii="Times New Roman" w:hAnsi="Times New Roman" w:cs="Times New Roman"/>
          <w:b/>
        </w:rPr>
        <w:t>-предлога финансијског плана</w:t>
      </w:r>
      <w:r w:rsidR="009B5750" w:rsidRPr="00C371FB">
        <w:rPr>
          <w:rFonts w:ascii="Times New Roman" w:eastAsia="Times New Roman" w:hAnsi="Times New Roman" w:cs="Times New Roman"/>
          <w:b/>
          <w:lang w:val="sr-Cyrl-CS" w:eastAsia="zh-CN"/>
        </w:rPr>
        <w:t xml:space="preserve"> корисника буџетских средстава</w:t>
      </w:r>
    </w:p>
    <w:p w:rsidR="00722FEA" w:rsidRPr="00691433" w:rsidRDefault="00722FEA" w:rsidP="000D59B8">
      <w:pPr>
        <w:spacing w:after="0"/>
        <w:jc w:val="center"/>
        <w:rPr>
          <w:rFonts w:ascii="Times New Roman" w:hAnsi="Times New Roman" w:cs="Times New Roman"/>
          <w:b/>
          <w:color w:val="FF0000"/>
          <w:sz w:val="16"/>
          <w:szCs w:val="16"/>
        </w:rPr>
      </w:pPr>
    </w:p>
    <w:p w:rsidR="00FE007E" w:rsidRPr="00C371FB" w:rsidRDefault="00C30C6E" w:rsidP="001220A4">
      <w:pPr>
        <w:autoSpaceDE w:val="0"/>
        <w:autoSpaceDN w:val="0"/>
        <w:adjustRightInd w:val="0"/>
        <w:spacing w:after="0" w:line="240" w:lineRule="auto"/>
        <w:ind w:firstLine="708"/>
        <w:jc w:val="both"/>
        <w:rPr>
          <w:rFonts w:ascii="Times New Roman" w:hAnsi="Times New Roman" w:cs="Times New Roman"/>
          <w:bCs/>
        </w:rPr>
      </w:pPr>
      <w:r w:rsidRPr="00C371FB">
        <w:rPr>
          <w:rFonts w:ascii="Times New Roman" w:hAnsi="Times New Roman" w:cs="Times New Roman"/>
          <w:bCs/>
        </w:rPr>
        <w:t xml:space="preserve">Финансијски план је Законом дефинисан акт буџетског корисника, </w:t>
      </w:r>
      <w:r w:rsidR="00007EE1" w:rsidRPr="00C371FB">
        <w:rPr>
          <w:rFonts w:ascii="Times New Roman" w:hAnsi="Times New Roman" w:cs="Times New Roman"/>
          <w:bCs/>
        </w:rPr>
        <w:t xml:space="preserve">који корисници буџетских средстава </w:t>
      </w:r>
      <w:r w:rsidRPr="00C371FB">
        <w:rPr>
          <w:rFonts w:ascii="Times New Roman" w:hAnsi="Times New Roman" w:cs="Times New Roman"/>
          <w:bCs/>
        </w:rPr>
        <w:t>израђ</w:t>
      </w:r>
      <w:r w:rsidR="00007EE1" w:rsidRPr="00C371FB">
        <w:rPr>
          <w:rFonts w:ascii="Times New Roman" w:hAnsi="Times New Roman" w:cs="Times New Roman"/>
          <w:bCs/>
        </w:rPr>
        <w:t>ују</w:t>
      </w:r>
      <w:r w:rsidRPr="00C371FB">
        <w:rPr>
          <w:rFonts w:ascii="Times New Roman" w:hAnsi="Times New Roman" w:cs="Times New Roman"/>
          <w:bCs/>
        </w:rPr>
        <w:t xml:space="preserve"> на основу упутства за припрему буџета, у складу са смерницама за израду средњорочних планова и пројекцијама средњорочног оквира расхода предвиђених Фискалном стратегијом. Он обавезно мора да садржи процену обима прихода и примања и обим расхода и издатака за </w:t>
      </w:r>
      <w:r w:rsidR="00007EE1" w:rsidRPr="00C371FB">
        <w:rPr>
          <w:rFonts w:ascii="Times New Roman" w:hAnsi="Times New Roman" w:cs="Times New Roman"/>
          <w:bCs/>
        </w:rPr>
        <w:t xml:space="preserve">трогодишњи </w:t>
      </w:r>
      <w:r w:rsidRPr="00C371FB">
        <w:rPr>
          <w:rFonts w:ascii="Times New Roman" w:hAnsi="Times New Roman" w:cs="Times New Roman"/>
          <w:bCs/>
        </w:rPr>
        <w:t>период</w:t>
      </w:r>
      <w:r w:rsidR="00C371FB">
        <w:rPr>
          <w:rFonts w:ascii="Times New Roman" w:hAnsi="Times New Roman" w:cs="Times New Roman"/>
          <w:bCs/>
        </w:rPr>
        <w:t>.</w:t>
      </w:r>
    </w:p>
    <w:p w:rsidR="00E73AE2" w:rsidRDefault="00DB4C6D" w:rsidP="00E73AE2">
      <w:pPr>
        <w:suppressAutoHyphens/>
        <w:autoSpaceDE w:val="0"/>
        <w:spacing w:after="0" w:line="240" w:lineRule="auto"/>
        <w:ind w:firstLine="708"/>
        <w:jc w:val="both"/>
        <w:rPr>
          <w:rFonts w:ascii="Times New Roman" w:eastAsia="Times New Roman" w:hAnsi="Times New Roman" w:cs="Times New Roman"/>
          <w:b/>
          <w:lang w:val="sr-Cyrl-CS" w:eastAsia="zh-CN"/>
        </w:rPr>
      </w:pPr>
      <w:r w:rsidRPr="00D94254">
        <w:rPr>
          <w:rFonts w:ascii="Times New Roman" w:hAnsi="Times New Roman" w:cs="Times New Roman"/>
        </w:rPr>
        <w:t>На основу упутства за припрему буџета, корисници буџетских средстава израђују предлог финансијског плана. Предлог финансијског плана</w:t>
      </w:r>
      <w:r w:rsidRPr="00D94254">
        <w:rPr>
          <w:rFonts w:ascii="Times New Roman" w:eastAsia="Times New Roman" w:hAnsi="Times New Roman" w:cs="Times New Roman"/>
          <w:lang w:val="sr-Cyrl-CS" w:eastAsia="zh-CN"/>
        </w:rPr>
        <w:t xml:space="preserve"> за 201</w:t>
      </w:r>
      <w:r w:rsidR="00C371FB" w:rsidRPr="00D94254">
        <w:rPr>
          <w:rFonts w:ascii="Times New Roman" w:eastAsia="Times New Roman" w:hAnsi="Times New Roman" w:cs="Times New Roman"/>
          <w:lang w:val="sr-Cyrl-CS" w:eastAsia="zh-CN"/>
        </w:rPr>
        <w:t>8</w:t>
      </w:r>
      <w:r w:rsidRPr="00D94254">
        <w:rPr>
          <w:rFonts w:ascii="Times New Roman" w:eastAsia="Times New Roman" w:hAnsi="Times New Roman" w:cs="Times New Roman"/>
          <w:lang w:val="sr-Cyrl-CS" w:eastAsia="zh-CN"/>
        </w:rPr>
        <w:t>. и наредне две године,</w:t>
      </w:r>
      <w:r w:rsidRPr="00691433">
        <w:rPr>
          <w:rFonts w:ascii="Times New Roman" w:eastAsia="Times New Roman" w:hAnsi="Times New Roman" w:cs="Times New Roman"/>
          <w:color w:val="FF0000"/>
          <w:lang w:val="sr-Cyrl-CS" w:eastAsia="zh-CN"/>
        </w:rPr>
        <w:t xml:space="preserve"> </w:t>
      </w:r>
      <w:r w:rsidR="00E73AE2" w:rsidRPr="00CB6A36">
        <w:rPr>
          <w:rFonts w:ascii="Times New Roman" w:eastAsia="Times New Roman" w:hAnsi="Times New Roman" w:cs="Times New Roman"/>
          <w:lang w:val="sr-Cyrl-CS" w:eastAsia="zh-CN"/>
        </w:rPr>
        <w:t>у погледу садржине</w:t>
      </w:r>
      <w:r w:rsidR="00D971C1">
        <w:rPr>
          <w:rFonts w:ascii="Times New Roman" w:eastAsia="Times New Roman" w:hAnsi="Times New Roman" w:cs="Times New Roman"/>
          <w:lang w:val="sr-Cyrl-CS" w:eastAsia="zh-CN"/>
        </w:rPr>
        <w:t xml:space="preserve"> </w:t>
      </w:r>
      <w:r w:rsidR="00E73AE2" w:rsidRPr="00CB6A36">
        <w:rPr>
          <w:rFonts w:ascii="Times New Roman" w:eastAsia="Times New Roman" w:hAnsi="Times New Roman" w:cs="Times New Roman"/>
          <w:b/>
          <w:lang w:val="sr-Cyrl-CS" w:eastAsia="zh-CN"/>
        </w:rPr>
        <w:t>и прилога</w:t>
      </w:r>
      <w:r w:rsidR="00E73AE2" w:rsidRPr="00CB6A36">
        <w:rPr>
          <w:rFonts w:ascii="Times New Roman" w:eastAsia="Times New Roman" w:hAnsi="Times New Roman" w:cs="Times New Roman"/>
          <w:lang w:val="sr-Cyrl-CS" w:eastAsia="zh-CN"/>
        </w:rPr>
        <w:t xml:space="preserve">  </w:t>
      </w:r>
      <w:r w:rsidR="00E73AE2" w:rsidRPr="00CB6A36">
        <w:rPr>
          <w:rFonts w:ascii="Times New Roman" w:eastAsia="Times New Roman" w:hAnsi="Times New Roman" w:cs="Times New Roman"/>
          <w:b/>
          <w:lang w:val="sr-Cyrl-CS" w:eastAsia="zh-CN"/>
        </w:rPr>
        <w:t xml:space="preserve">обухвата: </w:t>
      </w:r>
    </w:p>
    <w:p w:rsidR="00722F27" w:rsidRPr="00CB6A36" w:rsidRDefault="00722F27" w:rsidP="00E73AE2">
      <w:pPr>
        <w:suppressAutoHyphens/>
        <w:autoSpaceDE w:val="0"/>
        <w:spacing w:after="0" w:line="240" w:lineRule="auto"/>
        <w:ind w:firstLine="708"/>
        <w:jc w:val="both"/>
        <w:rPr>
          <w:rFonts w:ascii="Times New Roman" w:eastAsia="Times New Roman" w:hAnsi="Times New Roman" w:cs="Times New Roman"/>
          <w:b/>
          <w:lang w:val="sr-Cyrl-CS" w:eastAsia="zh-CN"/>
        </w:rPr>
      </w:pPr>
    </w:p>
    <w:p w:rsidR="00E73AE2" w:rsidRDefault="00E73AE2" w:rsidP="00E73AE2">
      <w:pPr>
        <w:pStyle w:val="ListParagraph"/>
        <w:numPr>
          <w:ilvl w:val="0"/>
          <w:numId w:val="39"/>
        </w:numPr>
        <w:suppressAutoHyphens/>
        <w:autoSpaceDE w:val="0"/>
        <w:spacing w:after="0" w:line="240" w:lineRule="auto"/>
        <w:jc w:val="both"/>
        <w:rPr>
          <w:rFonts w:ascii="Times New Roman" w:eastAsia="Times New Roman" w:hAnsi="Times New Roman" w:cs="Times New Roman"/>
          <w:b/>
          <w:lang w:val="sr-Cyrl-CS" w:eastAsia="zh-CN"/>
        </w:rPr>
      </w:pPr>
      <w:r w:rsidRPr="00E73AE2">
        <w:rPr>
          <w:rFonts w:ascii="Times New Roman" w:eastAsia="Times New Roman" w:hAnsi="Times New Roman" w:cs="Times New Roman"/>
          <w:b/>
          <w:lang w:val="sr-Cyrl-CS" w:eastAsia="zh-CN"/>
        </w:rPr>
        <w:t>расходе и издатке за трогодишњи период, иска</w:t>
      </w:r>
      <w:r w:rsidR="005037ED">
        <w:rPr>
          <w:rFonts w:ascii="Times New Roman" w:eastAsia="Times New Roman" w:hAnsi="Times New Roman" w:cs="Times New Roman"/>
          <w:b/>
          <w:lang w:val="sr-Cyrl-CS" w:eastAsia="zh-CN"/>
        </w:rPr>
        <w:t>зане по буџетској класификацији</w:t>
      </w:r>
    </w:p>
    <w:p w:rsidR="003A4216" w:rsidRDefault="003A4216" w:rsidP="00625930">
      <w:pPr>
        <w:suppressAutoHyphens/>
        <w:spacing w:after="0" w:line="100" w:lineRule="atLeast"/>
        <w:ind w:firstLine="552"/>
        <w:jc w:val="both"/>
        <w:rPr>
          <w:rFonts w:ascii="Times New Roman" w:eastAsia="Times New Roman" w:hAnsi="Times New Roman" w:cs="Times New Roman"/>
          <w:lang w:val="sr-Cyrl-CS" w:eastAsia="zh-CN"/>
        </w:rPr>
      </w:pPr>
    </w:p>
    <w:p w:rsidR="00625930" w:rsidRPr="00625930" w:rsidRDefault="00625930" w:rsidP="00625930">
      <w:pPr>
        <w:suppressAutoHyphens/>
        <w:spacing w:after="0" w:line="100" w:lineRule="atLeast"/>
        <w:ind w:firstLine="552"/>
        <w:jc w:val="both"/>
        <w:rPr>
          <w:rFonts w:ascii="Times New Roman" w:eastAsia="Times New Roman" w:hAnsi="Times New Roman" w:cs="Times New Roman"/>
          <w:lang w:val="sr-Cyrl-CS" w:eastAsia="zh-CN"/>
        </w:rPr>
      </w:pPr>
      <w:r w:rsidRPr="00625930">
        <w:rPr>
          <w:rFonts w:ascii="Times New Roman" w:eastAsia="Times New Roman" w:hAnsi="Times New Roman" w:cs="Times New Roman"/>
          <w:lang w:val="sr-Cyrl-CS" w:eastAsia="zh-CN"/>
        </w:rPr>
        <w:t xml:space="preserve">Захтеви за финансирање попуњавају се на основу предложеног обима буџетских средстава и они обухватају све расходе и издатке и захтевају висок степен одговорности буџетских корисника за правилно и рационално распоређивање средстава. </w:t>
      </w:r>
    </w:p>
    <w:p w:rsidR="007A415B" w:rsidRDefault="007A415B" w:rsidP="00625930">
      <w:pPr>
        <w:spacing w:after="0"/>
        <w:ind w:firstLine="708"/>
        <w:jc w:val="both"/>
        <w:rPr>
          <w:rFonts w:ascii="Times New Roman" w:eastAsia="Times New Roman" w:hAnsi="Times New Roman" w:cs="Times New Roman"/>
          <w:b/>
          <w:lang w:val="sr-Cyrl-CS" w:eastAsia="zh-CN"/>
        </w:rPr>
      </w:pPr>
      <w:r>
        <w:rPr>
          <w:rFonts w:ascii="Times New Roman" w:eastAsia="Times New Roman" w:hAnsi="Times New Roman" w:cs="Times New Roman"/>
          <w:lang w:val="sr-Cyrl-CS" w:eastAsia="zh-CN"/>
        </w:rPr>
        <w:t>У проце</w:t>
      </w:r>
      <w:r w:rsidR="00625930">
        <w:rPr>
          <w:rFonts w:ascii="Times New Roman" w:eastAsia="Times New Roman" w:hAnsi="Times New Roman" w:cs="Times New Roman"/>
          <w:lang w:val="sr-Cyrl-CS" w:eastAsia="zh-CN"/>
        </w:rPr>
        <w:t xml:space="preserve">су планирања средстава, </w:t>
      </w:r>
      <w:r>
        <w:rPr>
          <w:rFonts w:ascii="Times New Roman" w:eastAsia="Times New Roman" w:hAnsi="Times New Roman" w:cs="Times New Roman"/>
          <w:lang w:val="sr-Cyrl-CS" w:eastAsia="zh-CN"/>
        </w:rPr>
        <w:t xml:space="preserve">поштовати исказивање прихода и примања, односно расхода и издатака на основу система јединствене буџетске класификације, у складу са стандардним класификационим оквиром утврђеним у Правилнику о стандардном класификационо оквиру и контном плану за буџетски систем („Службени </w:t>
      </w:r>
      <w:r w:rsidR="00625930">
        <w:rPr>
          <w:rFonts w:ascii="Times New Roman" w:eastAsia="Times New Roman" w:hAnsi="Times New Roman" w:cs="Times New Roman"/>
          <w:lang w:val="sr-Cyrl-CS" w:eastAsia="zh-CN"/>
        </w:rPr>
        <w:t>гласник РС“ број 16/16...46/17) као и</w:t>
      </w:r>
      <w:r w:rsidRPr="001861AF">
        <w:rPr>
          <w:rFonts w:ascii="Times New Roman" w:eastAsia="Times New Roman" w:hAnsi="Times New Roman" w:cs="Times New Roman"/>
          <w:b/>
          <w:lang w:val="sr-Cyrl-CS" w:eastAsia="zh-CN"/>
        </w:rPr>
        <w:t> параметре</w:t>
      </w:r>
      <w:r w:rsidR="00625930">
        <w:rPr>
          <w:rFonts w:ascii="Times New Roman" w:eastAsia="Times New Roman" w:hAnsi="Times New Roman" w:cs="Times New Roman"/>
          <w:b/>
          <w:lang w:val="sr-Cyrl-CS" w:eastAsia="zh-CN"/>
        </w:rPr>
        <w:t xml:space="preserve"> дате у овом упутству.</w:t>
      </w:r>
    </w:p>
    <w:p w:rsidR="006B36C7" w:rsidRDefault="006B36C7" w:rsidP="00625930">
      <w:pPr>
        <w:spacing w:after="0"/>
        <w:ind w:firstLine="708"/>
        <w:jc w:val="both"/>
        <w:rPr>
          <w:rFonts w:ascii="Times New Roman" w:eastAsia="Times New Roman" w:hAnsi="Times New Roman" w:cs="Times New Roman"/>
          <w:b/>
          <w:lang w:val="sr-Cyrl-CS" w:eastAsia="zh-CN"/>
        </w:rPr>
      </w:pPr>
    </w:p>
    <w:p w:rsidR="00501532" w:rsidRDefault="00722F27" w:rsidP="00722F27">
      <w:pPr>
        <w:suppressAutoHyphens/>
        <w:spacing w:after="0" w:line="100" w:lineRule="atLeast"/>
        <w:jc w:val="both"/>
        <w:rPr>
          <w:rFonts w:ascii="Times New Roman" w:eastAsia="Times New Roman" w:hAnsi="Times New Roman" w:cs="Times New Roman"/>
          <w:b/>
          <w:color w:val="FF0000"/>
          <w:lang w:val="sr-Cyrl-CS" w:eastAsia="zh-CN"/>
        </w:rPr>
      </w:pPr>
      <w:r w:rsidRPr="00691433">
        <w:rPr>
          <w:rFonts w:ascii="Times New Roman" w:eastAsia="Times New Roman" w:hAnsi="Times New Roman" w:cs="Times New Roman"/>
          <w:color w:val="FF0000"/>
          <w:lang w:val="sr-Cyrl-CS" w:eastAsia="zh-CN"/>
        </w:rPr>
        <w:tab/>
      </w:r>
      <w:r w:rsidRPr="00501532">
        <w:rPr>
          <w:rFonts w:ascii="Times New Roman" w:eastAsia="Times New Roman" w:hAnsi="Times New Roman" w:cs="Times New Roman"/>
          <w:b/>
          <w:lang w:val="sr-Cyrl-CS" w:eastAsia="zh-CN"/>
        </w:rPr>
        <w:t>Укупан збир свих захтева било ког буџетског корисника не сме да прелази укупан обим средстава утврђен по критеријумима датим у овим смерницама.</w:t>
      </w:r>
      <w:r w:rsidRPr="00691433">
        <w:rPr>
          <w:rFonts w:ascii="Times New Roman" w:eastAsia="Times New Roman" w:hAnsi="Times New Roman" w:cs="Times New Roman"/>
          <w:b/>
          <w:color w:val="FF0000"/>
          <w:lang w:val="sr-Cyrl-CS" w:eastAsia="zh-CN"/>
        </w:rPr>
        <w:t xml:space="preserve"> </w:t>
      </w:r>
    </w:p>
    <w:p w:rsidR="00501532" w:rsidRDefault="00501532" w:rsidP="00722F27">
      <w:pPr>
        <w:suppressAutoHyphens/>
        <w:spacing w:after="0" w:line="100" w:lineRule="atLeast"/>
        <w:jc w:val="both"/>
        <w:rPr>
          <w:rFonts w:ascii="Times New Roman" w:eastAsia="Times New Roman" w:hAnsi="Times New Roman" w:cs="Times New Roman"/>
          <w:b/>
          <w:color w:val="FF0000"/>
          <w:lang w:val="sr-Cyrl-CS" w:eastAsia="zh-CN"/>
        </w:rPr>
      </w:pPr>
    </w:p>
    <w:p w:rsidR="003A4216" w:rsidRDefault="003A4216" w:rsidP="003A4216">
      <w:pPr>
        <w:suppressAutoHyphens/>
        <w:spacing w:after="0" w:line="100" w:lineRule="atLeast"/>
        <w:ind w:firstLine="360"/>
        <w:jc w:val="both"/>
        <w:rPr>
          <w:rFonts w:ascii="Times New Roman" w:eastAsia="Times New Roman" w:hAnsi="Times New Roman" w:cs="Times New Roman"/>
          <w:b/>
          <w:color w:val="FF0000"/>
          <w:lang w:val="sr-Cyrl-CS" w:eastAsia="zh-CN"/>
        </w:rPr>
      </w:pPr>
      <w:r>
        <w:rPr>
          <w:rFonts w:ascii="Times New Roman" w:eastAsia="Times New Roman" w:hAnsi="Times New Roman" w:cs="Times New Roman"/>
          <w:lang w:val="sr-Cyrl-CS" w:eastAsia="zh-CN"/>
        </w:rPr>
        <w:t xml:space="preserve">Уколико се услед доношења нових прописа укаже потреба за активностима, односно услугама које нису постојале у буџетима претходних година, а изискују повећање финансијских средстава потребних за њихову реализацију, буџетски корисник је у обавези да детаљно образложи да се ради о новим активностима, односно услугама за које је потребно обезбедити средства изнад лимита утврђених овим Упутством. </w:t>
      </w:r>
      <w:r>
        <w:rPr>
          <w:rFonts w:ascii="Times New Roman" w:eastAsia="Times New Roman" w:hAnsi="Times New Roman" w:cs="Times New Roman"/>
          <w:b/>
          <w:lang w:val="sr-Cyrl-CS" w:eastAsia="zh-CN"/>
        </w:rPr>
        <w:t>Уколико корисник има потребе за додатним програмом, текућим активностима и/или пројектима, чије остварење премашује износ предложеног обима буџетских средстава, посебно ће те програме, текуће активности и/или пројекте исказати као захтев за додатно финансирање.</w:t>
      </w:r>
    </w:p>
    <w:p w:rsidR="003A4216" w:rsidRDefault="003A4216" w:rsidP="00722F27">
      <w:pPr>
        <w:suppressAutoHyphens/>
        <w:spacing w:after="0" w:line="100" w:lineRule="atLeast"/>
        <w:jc w:val="both"/>
        <w:rPr>
          <w:rFonts w:ascii="Times New Roman" w:eastAsia="Times New Roman" w:hAnsi="Times New Roman" w:cs="Times New Roman"/>
          <w:b/>
          <w:color w:val="FF0000"/>
          <w:lang w:val="sr-Cyrl-CS" w:eastAsia="zh-CN"/>
        </w:rPr>
      </w:pPr>
    </w:p>
    <w:p w:rsidR="00E73AE2" w:rsidRDefault="00E73AE2" w:rsidP="00E73AE2">
      <w:pPr>
        <w:numPr>
          <w:ilvl w:val="0"/>
          <w:numId w:val="39"/>
        </w:numPr>
        <w:suppressAutoHyphens/>
        <w:autoSpaceDE w:val="0"/>
        <w:spacing w:after="0" w:line="240" w:lineRule="auto"/>
        <w:jc w:val="both"/>
        <w:rPr>
          <w:rFonts w:ascii="Times New Roman" w:eastAsia="Times New Roman" w:hAnsi="Times New Roman" w:cs="Times New Roman"/>
          <w:b/>
          <w:lang w:val="sr-Cyrl-CS" w:eastAsia="zh-CN"/>
        </w:rPr>
      </w:pPr>
      <w:r w:rsidRPr="00CB6A36">
        <w:rPr>
          <w:rFonts w:ascii="Times New Roman" w:eastAsia="Times New Roman" w:hAnsi="Times New Roman" w:cs="Times New Roman"/>
          <w:b/>
          <w:lang w:val="sr-Cyrl-CS" w:eastAsia="zh-CN"/>
        </w:rPr>
        <w:t>детаљно писано образложење расхода и изд</w:t>
      </w:r>
      <w:r w:rsidR="005037ED">
        <w:rPr>
          <w:rFonts w:ascii="Times New Roman" w:eastAsia="Times New Roman" w:hAnsi="Times New Roman" w:cs="Times New Roman"/>
          <w:b/>
          <w:lang w:val="sr-Cyrl-CS" w:eastAsia="zh-CN"/>
        </w:rPr>
        <w:t>атака, као и извора финансирања</w:t>
      </w:r>
    </w:p>
    <w:p w:rsidR="003A4216" w:rsidRDefault="003A4216" w:rsidP="003A4216">
      <w:pPr>
        <w:suppressAutoHyphens/>
        <w:autoSpaceDE w:val="0"/>
        <w:spacing w:after="0" w:line="240" w:lineRule="auto"/>
        <w:jc w:val="both"/>
        <w:rPr>
          <w:rFonts w:ascii="Times New Roman" w:eastAsia="Times New Roman" w:hAnsi="Times New Roman" w:cs="Times New Roman"/>
          <w:b/>
          <w:lang w:val="sr-Cyrl-CS" w:eastAsia="zh-CN"/>
        </w:rPr>
      </w:pPr>
    </w:p>
    <w:p w:rsidR="00A832DF" w:rsidRPr="00A832DF" w:rsidRDefault="00A832DF" w:rsidP="00A832DF">
      <w:pPr>
        <w:pStyle w:val="ListParagraph"/>
        <w:suppressAutoHyphens/>
        <w:spacing w:after="0" w:line="100" w:lineRule="atLeast"/>
        <w:ind w:left="0" w:firstLine="360"/>
        <w:jc w:val="both"/>
        <w:rPr>
          <w:rFonts w:ascii="Times New Roman" w:eastAsia="Times New Roman" w:hAnsi="Times New Roman" w:cs="Times New Roman"/>
          <w:lang w:val="sr-Cyrl-CS" w:eastAsia="zh-CN"/>
        </w:rPr>
      </w:pPr>
      <w:r w:rsidRPr="00A832DF">
        <w:rPr>
          <w:rFonts w:ascii="Times New Roman" w:eastAsia="Times New Roman" w:hAnsi="Times New Roman" w:cs="Times New Roman"/>
          <w:lang w:val="sr-Cyrl-CS" w:eastAsia="zh-CN"/>
        </w:rPr>
        <w:t>Захтеви за финансирање морају да представљају реалну процену финансијских потреба корисника буџетских средстава, као и извора средстава из којих ће се ове потребе финансирати.</w:t>
      </w:r>
    </w:p>
    <w:p w:rsidR="00A832DF" w:rsidRPr="00A832DF" w:rsidRDefault="00A832DF" w:rsidP="00A832DF">
      <w:pPr>
        <w:pStyle w:val="ListParagraph"/>
        <w:suppressAutoHyphens/>
        <w:spacing w:after="0" w:line="100" w:lineRule="atLeast"/>
        <w:ind w:left="0" w:firstLine="360"/>
        <w:jc w:val="both"/>
        <w:rPr>
          <w:rFonts w:ascii="Times New Roman" w:eastAsia="Times New Roman" w:hAnsi="Times New Roman" w:cs="Times New Roman"/>
          <w:lang w:val="sr-Cyrl-CS" w:eastAsia="zh-CN"/>
        </w:rPr>
      </w:pPr>
      <w:r w:rsidRPr="00A832DF">
        <w:rPr>
          <w:rFonts w:ascii="Times New Roman" w:eastAsia="Times New Roman" w:hAnsi="Times New Roman" w:cs="Times New Roman"/>
          <w:lang w:val="sr-Cyrl-CS" w:eastAsia="zh-CN"/>
        </w:rPr>
        <w:t>С тим у вези, потребно је</w:t>
      </w:r>
      <w:r w:rsidR="003A4216" w:rsidRPr="003A4216">
        <w:rPr>
          <w:i/>
        </w:rPr>
        <w:t xml:space="preserve"> </w:t>
      </w:r>
      <w:r w:rsidR="003A4216" w:rsidRPr="003A4216">
        <w:rPr>
          <w:rFonts w:ascii="Times New Roman" w:hAnsi="Times New Roman" w:cs="Times New Roman"/>
        </w:rPr>
        <w:t>oбразложити намену и висину планираних расхода за сваку економску класификацију понаособ,</w:t>
      </w:r>
      <w:r w:rsidR="003A4216">
        <w:rPr>
          <w:i/>
        </w:rPr>
        <w:t xml:space="preserve"> </w:t>
      </w:r>
      <w:r w:rsidRPr="00A832DF">
        <w:rPr>
          <w:rFonts w:ascii="Times New Roman" w:eastAsia="Times New Roman" w:hAnsi="Times New Roman" w:cs="Times New Roman"/>
          <w:lang w:val="sr-Cyrl-CS" w:eastAsia="zh-CN"/>
        </w:rPr>
        <w:t xml:space="preserve"> навести све очекиване изворе средстава: приходе из буџета и додатне приходе директних и индиректних корисника буџетских средстава односно приходе који се остварују из додатних активности. </w:t>
      </w:r>
    </w:p>
    <w:p w:rsidR="003B327A" w:rsidRPr="00DE3307" w:rsidRDefault="00DE3307" w:rsidP="003B327A">
      <w:pPr>
        <w:suppressAutoHyphens/>
        <w:spacing w:after="0" w:line="100" w:lineRule="atLeast"/>
        <w:ind w:firstLine="360"/>
        <w:jc w:val="both"/>
        <w:rPr>
          <w:rFonts w:ascii="Times New Roman" w:eastAsia="Times New Roman" w:hAnsi="Times New Roman" w:cs="Times New Roman"/>
          <w:lang w:val="sr-Cyrl-CS" w:eastAsia="zh-CN"/>
        </w:rPr>
      </w:pPr>
      <w:r w:rsidRPr="00DE3307">
        <w:rPr>
          <w:rFonts w:ascii="Times New Roman" w:eastAsia="Times New Roman" w:hAnsi="Times New Roman" w:cs="Times New Roman"/>
          <w:lang w:val="sr-Cyrl-RS" w:eastAsia="zh-CN"/>
        </w:rPr>
        <w:t>Такође, у овом сегменту је потребно д</w:t>
      </w:r>
      <w:r w:rsidR="003B327A" w:rsidRPr="00DE3307">
        <w:rPr>
          <w:rFonts w:ascii="Times New Roman" w:eastAsia="Times New Roman" w:hAnsi="Times New Roman" w:cs="Times New Roman"/>
          <w:lang w:val="sr-Cyrl-RS" w:eastAsia="zh-CN"/>
        </w:rPr>
        <w:t xml:space="preserve">етаљно описати и образложити сваку економску класификацију, навести </w:t>
      </w:r>
      <w:r w:rsidR="003B327A" w:rsidRPr="00DE3307">
        <w:rPr>
          <w:rFonts w:ascii="Times New Roman" w:eastAsia="Times New Roman" w:hAnsi="Times New Roman" w:cs="Times New Roman"/>
          <w:lang w:val="sr-Cyrl-CS" w:eastAsia="zh-CN"/>
        </w:rPr>
        <w:t xml:space="preserve"> правн</w:t>
      </w:r>
      <w:r w:rsidR="003B327A" w:rsidRPr="00DE3307">
        <w:rPr>
          <w:rFonts w:ascii="Times New Roman" w:eastAsia="Times New Roman" w:hAnsi="Times New Roman" w:cs="Times New Roman"/>
          <w:lang w:val="sr-Cyrl-RS" w:eastAsia="zh-CN"/>
        </w:rPr>
        <w:t>и</w:t>
      </w:r>
      <w:r w:rsidR="003B327A" w:rsidRPr="00DE3307">
        <w:rPr>
          <w:rFonts w:ascii="Times New Roman" w:eastAsia="Times New Roman" w:hAnsi="Times New Roman" w:cs="Times New Roman"/>
          <w:lang w:val="sr-Cyrl-CS" w:eastAsia="zh-CN"/>
        </w:rPr>
        <w:t xml:space="preserve"> основ за извршавање наведеног расхода, </w:t>
      </w:r>
      <w:r w:rsidRPr="00DE3307">
        <w:rPr>
          <w:rFonts w:ascii="Times New Roman" w:eastAsia="Times New Roman" w:hAnsi="Times New Roman" w:cs="Times New Roman"/>
          <w:lang w:val="sr-Cyrl-CS" w:eastAsia="zh-CN"/>
        </w:rPr>
        <w:t xml:space="preserve">обавезно навести </w:t>
      </w:r>
      <w:r w:rsidR="003B327A" w:rsidRPr="00DE3307">
        <w:rPr>
          <w:rFonts w:ascii="Times New Roman" w:eastAsia="Times New Roman" w:hAnsi="Times New Roman" w:cs="Times New Roman"/>
          <w:lang w:val="sr-Cyrl-CS" w:eastAsia="zh-CN"/>
        </w:rPr>
        <w:t>методологију каја се користи приликом израчунавања трошкова. Писано образложење би такође требало да документује да ли захтев представаља једнократни трошак или постоји потреба да се финансирање продужи</w:t>
      </w:r>
      <w:r w:rsidR="003B327A" w:rsidRPr="00DE3307">
        <w:rPr>
          <w:rFonts w:ascii="Times New Roman" w:eastAsia="Times New Roman" w:hAnsi="Times New Roman" w:cs="Times New Roman"/>
          <w:lang w:val="sr-Cyrl-RS" w:eastAsia="zh-CN"/>
        </w:rPr>
        <w:t>.</w:t>
      </w:r>
    </w:p>
    <w:p w:rsidR="00A832DF" w:rsidRPr="00CB6A36" w:rsidRDefault="00A832DF" w:rsidP="00A832DF">
      <w:pPr>
        <w:suppressAutoHyphens/>
        <w:autoSpaceDE w:val="0"/>
        <w:spacing w:after="0" w:line="240" w:lineRule="auto"/>
        <w:jc w:val="both"/>
        <w:rPr>
          <w:rFonts w:ascii="Times New Roman" w:eastAsia="Times New Roman" w:hAnsi="Times New Roman" w:cs="Times New Roman"/>
          <w:b/>
          <w:lang w:val="sr-Cyrl-CS" w:eastAsia="zh-CN"/>
        </w:rPr>
      </w:pPr>
    </w:p>
    <w:p w:rsidR="00E73AE2" w:rsidRDefault="00E73AE2" w:rsidP="00E73AE2">
      <w:pPr>
        <w:numPr>
          <w:ilvl w:val="0"/>
          <w:numId w:val="39"/>
        </w:numPr>
        <w:suppressAutoHyphens/>
        <w:autoSpaceDE w:val="0"/>
        <w:spacing w:after="0" w:line="240" w:lineRule="auto"/>
        <w:jc w:val="both"/>
        <w:rPr>
          <w:rFonts w:ascii="Times New Roman" w:eastAsia="Times New Roman" w:hAnsi="Times New Roman" w:cs="Times New Roman"/>
          <w:b/>
          <w:lang w:val="sr-Cyrl-CS" w:eastAsia="zh-CN"/>
        </w:rPr>
      </w:pPr>
      <w:r w:rsidRPr="00CB6A36">
        <w:rPr>
          <w:rFonts w:ascii="Times New Roman" w:eastAsia="Times New Roman" w:hAnsi="Times New Roman" w:cs="Times New Roman"/>
          <w:b/>
          <w:lang w:val="sr-Cyrl-CS" w:eastAsia="zh-CN"/>
        </w:rPr>
        <w:t>р</w:t>
      </w:r>
      <w:r w:rsidR="005037ED">
        <w:rPr>
          <w:rFonts w:ascii="Times New Roman" w:eastAsia="Times New Roman" w:hAnsi="Times New Roman" w:cs="Times New Roman"/>
          <w:b/>
          <w:lang w:val="sr-Cyrl-CS" w:eastAsia="zh-CN"/>
        </w:rPr>
        <w:t>одну анализу расхода и издатака</w:t>
      </w:r>
    </w:p>
    <w:p w:rsidR="005037ED" w:rsidRPr="00BA1860" w:rsidRDefault="005037ED" w:rsidP="005037ED">
      <w:pPr>
        <w:spacing w:before="160" w:after="160"/>
        <w:ind w:left="86" w:right="-72" w:firstLine="360"/>
        <w:jc w:val="both"/>
        <w:rPr>
          <w:rFonts w:ascii="Times New Roman" w:hAnsi="Times New Roman" w:cs="Times New Roman"/>
        </w:rPr>
      </w:pPr>
      <w:r w:rsidRPr="00BA1860">
        <w:rPr>
          <w:rFonts w:ascii="Times New Roman" w:hAnsi="Times New Roman" w:cs="Times New Roman"/>
        </w:rPr>
        <w:t xml:space="preserve">Сходно члану 16[с7] Закона о буџетском систему и Упутству за израду одлуке о буџету локалне власти за 2017. </w:t>
      </w:r>
      <w:proofErr w:type="gramStart"/>
      <w:r w:rsidRPr="00BA1860">
        <w:rPr>
          <w:rFonts w:ascii="Times New Roman" w:hAnsi="Times New Roman" w:cs="Times New Roman"/>
        </w:rPr>
        <w:t>годину</w:t>
      </w:r>
      <w:proofErr w:type="gramEnd"/>
      <w:r w:rsidRPr="00BA1860">
        <w:rPr>
          <w:rFonts w:ascii="Times New Roman" w:hAnsi="Times New Roman" w:cs="Times New Roman"/>
        </w:rPr>
        <w:t xml:space="preserve"> са пројекцијама за 2018. </w:t>
      </w:r>
      <w:proofErr w:type="gramStart"/>
      <w:r w:rsidRPr="00BA1860">
        <w:rPr>
          <w:rFonts w:ascii="Times New Roman" w:hAnsi="Times New Roman" w:cs="Times New Roman"/>
        </w:rPr>
        <w:t>и</w:t>
      </w:r>
      <w:proofErr w:type="gramEnd"/>
      <w:r w:rsidRPr="00BA1860">
        <w:rPr>
          <w:rFonts w:ascii="Times New Roman" w:hAnsi="Times New Roman" w:cs="Times New Roman"/>
        </w:rPr>
        <w:t xml:space="preserve"> 2019.  </w:t>
      </w:r>
      <w:proofErr w:type="gramStart"/>
      <w:r w:rsidRPr="00BA1860">
        <w:rPr>
          <w:rFonts w:ascii="Times New Roman" w:hAnsi="Times New Roman" w:cs="Times New Roman"/>
        </w:rPr>
        <w:t>годину</w:t>
      </w:r>
      <w:proofErr w:type="gramEnd"/>
      <w:r w:rsidRPr="00BA1860">
        <w:rPr>
          <w:rFonts w:ascii="Times New Roman" w:hAnsi="Times New Roman" w:cs="Times New Roman"/>
        </w:rPr>
        <w:t xml:space="preserve"> са, предвиђено је да се до 2020. </w:t>
      </w:r>
      <w:proofErr w:type="gramStart"/>
      <w:r w:rsidRPr="00BA1860">
        <w:rPr>
          <w:rFonts w:ascii="Times New Roman" w:hAnsi="Times New Roman" w:cs="Times New Roman"/>
        </w:rPr>
        <w:t>године</w:t>
      </w:r>
      <w:proofErr w:type="gramEnd"/>
      <w:r w:rsidRPr="00BA1860">
        <w:rPr>
          <w:rFonts w:ascii="Times New Roman" w:hAnsi="Times New Roman" w:cs="Times New Roman"/>
        </w:rPr>
        <w:t xml:space="preserve"> заокружи процес постепеног увођења родноодговорног буџетирања за све буџетске кориснике на свим нивоима власти, и то:</w:t>
      </w:r>
    </w:p>
    <w:p w:rsidR="005037ED" w:rsidRPr="00BA1860" w:rsidRDefault="005037ED" w:rsidP="005037ED">
      <w:pPr>
        <w:numPr>
          <w:ilvl w:val="0"/>
          <w:numId w:val="37"/>
        </w:numPr>
        <w:spacing w:before="160" w:after="160"/>
        <w:ind w:right="-72"/>
        <w:jc w:val="both"/>
        <w:rPr>
          <w:rFonts w:ascii="Times New Roman" w:hAnsi="Times New Roman" w:cs="Times New Roman"/>
        </w:rPr>
      </w:pPr>
      <w:proofErr w:type="gramStart"/>
      <w:r w:rsidRPr="00BA1860">
        <w:rPr>
          <w:rFonts w:ascii="Times New Roman" w:hAnsi="Times New Roman" w:cs="Times New Roman"/>
          <w:b/>
        </w:rPr>
        <w:t>путем</w:t>
      </w:r>
      <w:proofErr w:type="gramEnd"/>
      <w:r w:rsidRPr="00BA1860">
        <w:rPr>
          <w:rFonts w:ascii="Times New Roman" w:hAnsi="Times New Roman" w:cs="Times New Roman"/>
          <w:b/>
        </w:rPr>
        <w:t xml:space="preserve"> годишњег плана поступног увођења родно одговорног буџетирања</w:t>
      </w:r>
      <w:r w:rsidR="007E773C">
        <w:rPr>
          <w:rFonts w:ascii="Times New Roman" w:hAnsi="Times New Roman" w:cs="Times New Roman"/>
          <w:b/>
          <w:lang w:val="sr-Cyrl-RS"/>
        </w:rPr>
        <w:t xml:space="preserve"> </w:t>
      </w:r>
      <w:r w:rsidRPr="00BA1860">
        <w:rPr>
          <w:rFonts w:ascii="Times New Roman" w:hAnsi="Times New Roman" w:cs="Times New Roman"/>
        </w:rPr>
        <w:t>који доноси министар надлежан за финансије, покрајински секретаријат</w:t>
      </w:r>
      <w:r w:rsidR="007E773C">
        <w:rPr>
          <w:rFonts w:ascii="Times New Roman" w:hAnsi="Times New Roman" w:cs="Times New Roman"/>
          <w:lang w:val="sr-Cyrl-RS"/>
        </w:rPr>
        <w:t xml:space="preserve"> </w:t>
      </w:r>
      <w:r w:rsidRPr="00BA1860">
        <w:rPr>
          <w:rFonts w:ascii="Times New Roman" w:hAnsi="Times New Roman" w:cs="Times New Roman"/>
        </w:rPr>
        <w:t xml:space="preserve">за финансије, односно </w:t>
      </w:r>
      <w:r w:rsidRPr="00BA1860">
        <w:rPr>
          <w:rFonts w:ascii="Times New Roman" w:hAnsi="Times New Roman" w:cs="Times New Roman"/>
          <w:b/>
        </w:rPr>
        <w:t>орган надлежан за буџет јединице локалне самоуправе, најкасније до 31. марта текуће године за наредну годину</w:t>
      </w:r>
      <w:r w:rsidRPr="00BA1860">
        <w:rPr>
          <w:rFonts w:ascii="Times New Roman" w:hAnsi="Times New Roman" w:cs="Times New Roman"/>
        </w:rPr>
        <w:t>;</w:t>
      </w:r>
    </w:p>
    <w:p w:rsidR="005037ED" w:rsidRPr="00BA1860" w:rsidRDefault="005037ED" w:rsidP="005037ED">
      <w:pPr>
        <w:numPr>
          <w:ilvl w:val="0"/>
          <w:numId w:val="37"/>
        </w:numPr>
        <w:spacing w:before="160" w:after="160"/>
        <w:ind w:right="-72"/>
        <w:jc w:val="both"/>
        <w:rPr>
          <w:rFonts w:ascii="Times New Roman" w:hAnsi="Times New Roman" w:cs="Times New Roman"/>
        </w:rPr>
      </w:pPr>
      <w:proofErr w:type="gramStart"/>
      <w:r w:rsidRPr="00BA1860">
        <w:rPr>
          <w:rFonts w:ascii="Times New Roman" w:hAnsi="Times New Roman" w:cs="Times New Roman"/>
        </w:rPr>
        <w:t>при</w:t>
      </w:r>
      <w:proofErr w:type="gramEnd"/>
      <w:r w:rsidRPr="00BA1860">
        <w:rPr>
          <w:rFonts w:ascii="Times New Roman" w:hAnsi="Times New Roman" w:cs="Times New Roman"/>
        </w:rPr>
        <w:t xml:space="preserve"> чему план поступног увођења родно одговорног буџетирања</w:t>
      </w:r>
      <w:r w:rsidR="00181F43">
        <w:rPr>
          <w:rFonts w:ascii="Times New Roman" w:hAnsi="Times New Roman" w:cs="Times New Roman"/>
          <w:lang w:val="sr-Cyrl-RS"/>
        </w:rPr>
        <w:t xml:space="preserve"> </w:t>
      </w:r>
      <w:r w:rsidRPr="00BA1860">
        <w:rPr>
          <w:rFonts w:ascii="Times New Roman" w:hAnsi="Times New Roman" w:cs="Times New Roman"/>
          <w:b/>
        </w:rPr>
        <w:t>садржи одређени број програма и буџетских корисника.</w:t>
      </w:r>
      <w:r w:rsidR="007E773C">
        <w:rPr>
          <w:rFonts w:ascii="Times New Roman" w:hAnsi="Times New Roman" w:cs="Times New Roman"/>
          <w:b/>
          <w:lang w:val="sr-Cyrl-RS"/>
        </w:rPr>
        <w:t xml:space="preserve"> </w:t>
      </w:r>
      <w:r w:rsidRPr="00BA1860">
        <w:rPr>
          <w:rFonts w:ascii="Times New Roman" w:hAnsi="Times New Roman" w:cs="Times New Roman"/>
        </w:rPr>
        <w:t>Конкретно, сходно Упутству Министарства финансија за</w:t>
      </w:r>
      <w:r w:rsidR="00181F43">
        <w:rPr>
          <w:rFonts w:ascii="Times New Roman" w:hAnsi="Times New Roman" w:cs="Times New Roman"/>
          <w:lang w:val="sr-Cyrl-RS"/>
        </w:rPr>
        <w:t xml:space="preserve"> </w:t>
      </w:r>
      <w:r w:rsidRPr="00BA1860">
        <w:rPr>
          <w:rFonts w:ascii="Times New Roman" w:hAnsi="Times New Roman" w:cs="Times New Roman"/>
        </w:rPr>
        <w:t>израду одлуке о буџету локалне власти, „потребно је да надлежни орган локалне власти на годишњем нивоу донесе план за увођење родно одговорног буџетирања којим ће</w:t>
      </w:r>
      <w:r w:rsidRPr="00BA1860">
        <w:rPr>
          <w:rFonts w:ascii="Times New Roman" w:hAnsi="Times New Roman" w:cs="Times New Roman"/>
          <w:b/>
        </w:rPr>
        <w:t xml:space="preserve"> одредити кориснике буџетских средстава који </w:t>
      </w:r>
      <w:r w:rsidRPr="00BA1860">
        <w:rPr>
          <w:rFonts w:ascii="Times New Roman" w:hAnsi="Times New Roman" w:cs="Times New Roman"/>
        </w:rPr>
        <w:t>ће у својим финансијским плановима</w:t>
      </w:r>
      <w:r w:rsidRPr="00BA1860">
        <w:rPr>
          <w:rFonts w:ascii="Times New Roman" w:hAnsi="Times New Roman" w:cs="Times New Roman"/>
          <w:b/>
        </w:rPr>
        <w:t xml:space="preserve"> дефинисати најмање један родно одговоран циљ и одговарајуће индикаторе </w:t>
      </w:r>
      <w:r w:rsidRPr="00BA1860">
        <w:rPr>
          <w:rFonts w:ascii="Times New Roman" w:hAnsi="Times New Roman" w:cs="Times New Roman"/>
        </w:rPr>
        <w:t>који адекватно мере допринос циља унапређењу равноправости између жена и мушкараца,</w:t>
      </w:r>
      <w:r w:rsidRPr="00BA1860">
        <w:rPr>
          <w:rFonts w:ascii="Times New Roman" w:hAnsi="Times New Roman" w:cs="Times New Roman"/>
          <w:b/>
        </w:rPr>
        <w:t xml:space="preserve"> у оквиру једног или више програма или програмских активности“</w:t>
      </w:r>
      <w:r w:rsidRPr="00BA1860">
        <w:rPr>
          <w:rFonts w:ascii="Times New Roman" w:hAnsi="Times New Roman" w:cs="Times New Roman"/>
        </w:rPr>
        <w:t>.</w:t>
      </w:r>
    </w:p>
    <w:p w:rsidR="005037ED" w:rsidRPr="00CC571E" w:rsidRDefault="005037ED" w:rsidP="0029199F">
      <w:pPr>
        <w:ind w:firstLine="446"/>
        <w:jc w:val="both"/>
        <w:rPr>
          <w:rFonts w:ascii="Times New Roman" w:hAnsi="Times New Roman" w:cs="Times New Roman"/>
        </w:rPr>
      </w:pPr>
      <w:proofErr w:type="gramStart"/>
      <w:r w:rsidRPr="00CC571E">
        <w:rPr>
          <w:rFonts w:ascii="Times New Roman" w:hAnsi="Times New Roman" w:cs="Times New Roman"/>
          <w:b/>
        </w:rPr>
        <w:t>Обзиром на наведено, увођење родно одговорног буџетирања у поступку припреме и доношења буџета за 2018.</w:t>
      </w:r>
      <w:proofErr w:type="gramEnd"/>
      <w:r w:rsidRPr="00CC571E">
        <w:rPr>
          <w:rFonts w:ascii="Times New Roman" w:hAnsi="Times New Roman" w:cs="Times New Roman"/>
          <w:b/>
        </w:rPr>
        <w:t xml:space="preserve"> </w:t>
      </w:r>
      <w:proofErr w:type="gramStart"/>
      <w:r w:rsidRPr="00CC571E">
        <w:rPr>
          <w:rFonts w:ascii="Times New Roman" w:hAnsi="Times New Roman" w:cs="Times New Roman"/>
          <w:b/>
        </w:rPr>
        <w:t>годину</w:t>
      </w:r>
      <w:proofErr w:type="gramEnd"/>
      <w:r w:rsidRPr="00CC571E">
        <w:rPr>
          <w:rFonts w:ascii="Times New Roman" w:hAnsi="Times New Roman" w:cs="Times New Roman"/>
          <w:b/>
        </w:rPr>
        <w:t>, утврђује се следећом табелом: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4123"/>
        <w:gridCol w:w="4352"/>
      </w:tblGrid>
      <w:tr w:rsidR="00CC571E" w:rsidRPr="00CC571E" w:rsidTr="00CC571E">
        <w:tc>
          <w:tcPr>
            <w:tcW w:w="813" w:type="dxa"/>
            <w:shd w:val="clear" w:color="auto" w:fill="BFBFBF"/>
          </w:tcPr>
          <w:p w:rsidR="005037ED" w:rsidRPr="00CC571E" w:rsidRDefault="005037ED" w:rsidP="00CA2B62">
            <w:pPr>
              <w:jc w:val="center"/>
              <w:rPr>
                <w:rFonts w:ascii="Times New Roman" w:hAnsi="Times New Roman" w:cs="Times New Roman"/>
                <w:b/>
              </w:rPr>
            </w:pPr>
            <w:r w:rsidRPr="00CC571E">
              <w:rPr>
                <w:rFonts w:ascii="Times New Roman" w:hAnsi="Times New Roman" w:cs="Times New Roman"/>
                <w:b/>
              </w:rPr>
              <w:t>Редни</w:t>
            </w:r>
          </w:p>
          <w:p w:rsidR="005037ED" w:rsidRPr="00CC571E" w:rsidRDefault="005037ED" w:rsidP="00CA2B62">
            <w:pPr>
              <w:jc w:val="center"/>
              <w:rPr>
                <w:rFonts w:ascii="Times New Roman" w:hAnsi="Times New Roman" w:cs="Times New Roman"/>
                <w:b/>
              </w:rPr>
            </w:pPr>
            <w:r w:rsidRPr="00CC571E">
              <w:rPr>
                <w:rFonts w:ascii="Times New Roman" w:hAnsi="Times New Roman" w:cs="Times New Roman"/>
                <w:b/>
              </w:rPr>
              <w:t>број</w:t>
            </w:r>
          </w:p>
        </w:tc>
        <w:tc>
          <w:tcPr>
            <w:tcW w:w="4123" w:type="dxa"/>
            <w:shd w:val="clear" w:color="auto" w:fill="BFBFBF"/>
          </w:tcPr>
          <w:p w:rsidR="005037ED" w:rsidRPr="00CC571E" w:rsidRDefault="005037ED" w:rsidP="00CA2B62">
            <w:pPr>
              <w:jc w:val="center"/>
              <w:rPr>
                <w:rFonts w:ascii="Times New Roman" w:hAnsi="Times New Roman" w:cs="Times New Roman"/>
                <w:b/>
              </w:rPr>
            </w:pPr>
          </w:p>
          <w:p w:rsidR="005037ED" w:rsidRPr="00CC571E" w:rsidRDefault="005037ED" w:rsidP="00CA2B62">
            <w:pPr>
              <w:jc w:val="center"/>
              <w:rPr>
                <w:rFonts w:ascii="Times New Roman" w:hAnsi="Times New Roman" w:cs="Times New Roman"/>
                <w:b/>
              </w:rPr>
            </w:pPr>
            <w:r w:rsidRPr="00CC571E">
              <w:rPr>
                <w:rFonts w:ascii="Times New Roman" w:hAnsi="Times New Roman" w:cs="Times New Roman"/>
                <w:b/>
              </w:rPr>
              <w:t>НАЗИВ БУЏЕТСКОГ КОРИСНИКА</w:t>
            </w:r>
          </w:p>
        </w:tc>
        <w:tc>
          <w:tcPr>
            <w:tcW w:w="4352" w:type="dxa"/>
            <w:tcBorders>
              <w:bottom w:val="single" w:sz="4" w:space="0" w:color="auto"/>
            </w:tcBorders>
            <w:shd w:val="clear" w:color="auto" w:fill="BFBFBF"/>
          </w:tcPr>
          <w:p w:rsidR="005037ED" w:rsidRPr="00CC571E" w:rsidRDefault="005037ED" w:rsidP="00CA2B62">
            <w:pPr>
              <w:jc w:val="center"/>
              <w:rPr>
                <w:rFonts w:ascii="Times New Roman" w:hAnsi="Times New Roman" w:cs="Times New Roman"/>
                <w:b/>
              </w:rPr>
            </w:pPr>
            <w:r w:rsidRPr="00CC571E">
              <w:rPr>
                <w:rFonts w:ascii="Times New Roman" w:hAnsi="Times New Roman" w:cs="Times New Roman"/>
                <w:b/>
              </w:rPr>
              <w:t>НАЗИВ ПРОГРАМА</w:t>
            </w:r>
          </w:p>
          <w:p w:rsidR="005037ED" w:rsidRPr="00CC571E" w:rsidRDefault="005037ED" w:rsidP="00CA2B62">
            <w:pPr>
              <w:jc w:val="center"/>
              <w:rPr>
                <w:rFonts w:ascii="Times New Roman" w:hAnsi="Times New Roman" w:cs="Times New Roman"/>
                <w:b/>
              </w:rPr>
            </w:pPr>
            <w:r w:rsidRPr="00CC571E">
              <w:rPr>
                <w:rFonts w:ascii="Times New Roman" w:hAnsi="Times New Roman" w:cs="Times New Roman"/>
                <w:b/>
              </w:rPr>
              <w:t>(број и назив програма у складу са униформном програмском структуром буџета ЈЛС утврђеном у 2017. години)</w:t>
            </w:r>
          </w:p>
        </w:tc>
      </w:tr>
      <w:tr w:rsidR="00CC571E" w:rsidRPr="00CC571E" w:rsidTr="00CC571E">
        <w:trPr>
          <w:trHeight w:val="103"/>
        </w:trPr>
        <w:tc>
          <w:tcPr>
            <w:tcW w:w="813" w:type="dxa"/>
            <w:vMerge w:val="restart"/>
            <w:shd w:val="clear" w:color="auto" w:fill="auto"/>
          </w:tcPr>
          <w:p w:rsidR="005037ED" w:rsidRPr="00CC571E" w:rsidRDefault="005037ED" w:rsidP="00CA2B62">
            <w:pPr>
              <w:jc w:val="both"/>
              <w:rPr>
                <w:rFonts w:ascii="Times New Roman" w:hAnsi="Times New Roman" w:cs="Times New Roman"/>
              </w:rPr>
            </w:pPr>
            <w:r w:rsidRPr="00CC571E">
              <w:rPr>
                <w:rFonts w:ascii="Times New Roman" w:hAnsi="Times New Roman" w:cs="Times New Roman"/>
              </w:rPr>
              <w:t>1.</w:t>
            </w:r>
          </w:p>
        </w:tc>
        <w:tc>
          <w:tcPr>
            <w:tcW w:w="4123" w:type="dxa"/>
            <w:vMerge w:val="restart"/>
            <w:tcBorders>
              <w:right w:val="single" w:sz="4" w:space="0" w:color="auto"/>
            </w:tcBorders>
            <w:shd w:val="clear" w:color="auto" w:fill="auto"/>
          </w:tcPr>
          <w:p w:rsidR="005037ED" w:rsidRPr="00CC571E" w:rsidRDefault="00CC571E" w:rsidP="00CA2B62">
            <w:pPr>
              <w:rPr>
                <w:rFonts w:ascii="Times New Roman" w:hAnsi="Times New Roman" w:cs="Times New Roman"/>
                <w:lang w:val="sr-Cyrl-RS"/>
              </w:rPr>
            </w:pPr>
            <w:r w:rsidRPr="00CC571E">
              <w:rPr>
                <w:rFonts w:ascii="Times New Roman" w:hAnsi="Times New Roman" w:cs="Times New Roman"/>
                <w:lang w:val="sr-Cyrl-RS"/>
              </w:rPr>
              <w:t>Управа Градске општине Костолац</w:t>
            </w:r>
          </w:p>
        </w:tc>
        <w:tc>
          <w:tcPr>
            <w:tcW w:w="4352" w:type="dxa"/>
            <w:tcBorders>
              <w:top w:val="single" w:sz="4" w:space="0" w:color="auto"/>
              <w:left w:val="single" w:sz="4" w:space="0" w:color="auto"/>
              <w:bottom w:val="nil"/>
              <w:right w:val="single" w:sz="4" w:space="0" w:color="auto"/>
            </w:tcBorders>
            <w:shd w:val="clear" w:color="auto" w:fill="auto"/>
          </w:tcPr>
          <w:p w:rsidR="005037ED" w:rsidRPr="00CC571E" w:rsidRDefault="005037ED" w:rsidP="00CC571E">
            <w:pPr>
              <w:jc w:val="both"/>
              <w:rPr>
                <w:rFonts w:ascii="Times New Roman" w:hAnsi="Times New Roman" w:cs="Times New Roman"/>
                <w:lang w:val="sr-Cyrl-RS"/>
              </w:rPr>
            </w:pPr>
            <w:r w:rsidRPr="00CC571E">
              <w:rPr>
                <w:rFonts w:ascii="Times New Roman" w:hAnsi="Times New Roman" w:cs="Times New Roman"/>
              </w:rPr>
              <w:t xml:space="preserve">Програм  </w:t>
            </w:r>
            <w:r w:rsidR="00CC571E" w:rsidRPr="00CC571E">
              <w:rPr>
                <w:rFonts w:ascii="Times New Roman" w:hAnsi="Times New Roman" w:cs="Times New Roman"/>
                <w:lang w:val="sr-Cyrl-RS"/>
              </w:rPr>
              <w:t xml:space="preserve">11 – Социјална и дечја заштита </w:t>
            </w:r>
          </w:p>
        </w:tc>
      </w:tr>
      <w:tr w:rsidR="005037ED" w:rsidRPr="00150F57" w:rsidTr="00CC571E">
        <w:trPr>
          <w:trHeight w:val="101"/>
        </w:trPr>
        <w:tc>
          <w:tcPr>
            <w:tcW w:w="813" w:type="dxa"/>
            <w:vMerge/>
            <w:shd w:val="clear" w:color="auto" w:fill="auto"/>
          </w:tcPr>
          <w:p w:rsidR="005037ED" w:rsidRPr="00150F57" w:rsidRDefault="005037ED" w:rsidP="00CA2B62">
            <w:pPr>
              <w:jc w:val="both"/>
              <w:rPr>
                <w:rFonts w:ascii="Times New Roman" w:hAnsi="Times New Roman" w:cs="Times New Roman"/>
                <w:color w:val="FF0000"/>
              </w:rPr>
            </w:pPr>
          </w:p>
        </w:tc>
        <w:tc>
          <w:tcPr>
            <w:tcW w:w="4123" w:type="dxa"/>
            <w:vMerge/>
            <w:tcBorders>
              <w:right w:val="single" w:sz="4" w:space="0" w:color="auto"/>
            </w:tcBorders>
            <w:shd w:val="clear" w:color="auto" w:fill="auto"/>
          </w:tcPr>
          <w:p w:rsidR="005037ED" w:rsidRPr="00150F57" w:rsidRDefault="005037ED" w:rsidP="00CA2B62">
            <w:pPr>
              <w:rPr>
                <w:rFonts w:ascii="Times New Roman" w:hAnsi="Times New Roman" w:cs="Times New Roman"/>
                <w:color w:val="FF0000"/>
              </w:rPr>
            </w:pPr>
          </w:p>
        </w:tc>
        <w:tc>
          <w:tcPr>
            <w:tcW w:w="4352" w:type="dxa"/>
            <w:tcBorders>
              <w:top w:val="nil"/>
              <w:left w:val="single" w:sz="4" w:space="0" w:color="auto"/>
              <w:bottom w:val="single" w:sz="4" w:space="0" w:color="auto"/>
              <w:right w:val="single" w:sz="4" w:space="0" w:color="auto"/>
            </w:tcBorders>
            <w:shd w:val="clear" w:color="auto" w:fill="auto"/>
          </w:tcPr>
          <w:p w:rsidR="005037ED" w:rsidRPr="00150F57" w:rsidRDefault="005037ED" w:rsidP="00CA2B62">
            <w:pPr>
              <w:jc w:val="both"/>
              <w:rPr>
                <w:rFonts w:ascii="Times New Roman" w:hAnsi="Times New Roman" w:cs="Times New Roman"/>
                <w:color w:val="FF0000"/>
              </w:rPr>
            </w:pPr>
          </w:p>
        </w:tc>
      </w:tr>
    </w:tbl>
    <w:p w:rsidR="005037ED" w:rsidRPr="00150F57" w:rsidRDefault="005037ED" w:rsidP="005037ED">
      <w:pPr>
        <w:jc w:val="both"/>
        <w:rPr>
          <w:rFonts w:ascii="Times New Roman" w:hAnsi="Times New Roman" w:cs="Times New Roman"/>
          <w:color w:val="FF0000"/>
        </w:rPr>
      </w:pPr>
    </w:p>
    <w:p w:rsidR="005037ED" w:rsidRPr="00CC571E" w:rsidRDefault="005037ED" w:rsidP="005037ED">
      <w:pPr>
        <w:ind w:firstLine="708"/>
        <w:jc w:val="both"/>
        <w:rPr>
          <w:rFonts w:ascii="Times New Roman" w:hAnsi="Times New Roman" w:cs="Times New Roman"/>
        </w:rPr>
      </w:pPr>
      <w:proofErr w:type="gramStart"/>
      <w:r w:rsidRPr="00CC571E">
        <w:rPr>
          <w:rFonts w:ascii="Times New Roman" w:hAnsi="Times New Roman" w:cs="Times New Roman"/>
        </w:rPr>
        <w:t>Бројеви и називи програма из горе наведене табеле, могу се мењати само у смислу усклађивања са одговарајућим бројевима и називима програма сходно списку униформних програма и програмских активности јединица локалне самоуправе утврђених за 2018.</w:t>
      </w:r>
      <w:proofErr w:type="gramEnd"/>
      <w:r w:rsidRPr="00CC571E">
        <w:rPr>
          <w:rFonts w:ascii="Times New Roman" w:hAnsi="Times New Roman" w:cs="Times New Roman"/>
        </w:rPr>
        <w:t xml:space="preserve"> </w:t>
      </w:r>
      <w:proofErr w:type="gramStart"/>
      <w:r w:rsidRPr="00CC571E">
        <w:rPr>
          <w:rFonts w:ascii="Times New Roman" w:hAnsi="Times New Roman" w:cs="Times New Roman"/>
        </w:rPr>
        <w:t>годину</w:t>
      </w:r>
      <w:proofErr w:type="gramEnd"/>
      <w:r w:rsidRPr="00CC571E">
        <w:rPr>
          <w:rFonts w:ascii="Times New Roman" w:hAnsi="Times New Roman" w:cs="Times New Roman"/>
        </w:rPr>
        <w:t xml:space="preserve">. </w:t>
      </w:r>
    </w:p>
    <w:p w:rsidR="005037ED" w:rsidRPr="00BA1860" w:rsidRDefault="005037ED" w:rsidP="005037ED">
      <w:pPr>
        <w:spacing w:after="0" w:line="240" w:lineRule="auto"/>
        <w:ind w:firstLine="708"/>
        <w:jc w:val="both"/>
        <w:rPr>
          <w:rFonts w:ascii="Times New Roman" w:hAnsi="Times New Roman" w:cs="Times New Roman"/>
          <w:b/>
        </w:rPr>
      </w:pPr>
      <w:proofErr w:type="gramStart"/>
      <w:r w:rsidRPr="00BA1860">
        <w:rPr>
          <w:rFonts w:ascii="Times New Roman" w:hAnsi="Times New Roman" w:cs="Times New Roman"/>
          <w:b/>
        </w:rPr>
        <w:lastRenderedPageBreak/>
        <w:t>Сви буџетски корисници подстичу се да у поступку израде програмског буџета кроз програме, програмске активности и пројекте у оквиру својих надлежности, припремају индикаторе/показатеље који се односе на лица тако да они буду разврстани по полу.</w:t>
      </w:r>
      <w:proofErr w:type="gramEnd"/>
      <w:r w:rsidRPr="00BA1860">
        <w:rPr>
          <w:rFonts w:ascii="Times New Roman" w:hAnsi="Times New Roman" w:cs="Times New Roman"/>
          <w:b/>
        </w:rPr>
        <w:t xml:space="preserve"> </w:t>
      </w:r>
    </w:p>
    <w:p w:rsidR="005037ED" w:rsidRPr="00CB6A36" w:rsidRDefault="005037ED" w:rsidP="005037ED">
      <w:pPr>
        <w:suppressAutoHyphens/>
        <w:autoSpaceDE w:val="0"/>
        <w:spacing w:after="0" w:line="240" w:lineRule="auto"/>
        <w:jc w:val="both"/>
        <w:rPr>
          <w:rFonts w:ascii="Times New Roman" w:eastAsia="Times New Roman" w:hAnsi="Times New Roman" w:cs="Times New Roman"/>
          <w:b/>
          <w:lang w:val="sr-Cyrl-CS" w:eastAsia="zh-CN"/>
        </w:rPr>
      </w:pPr>
    </w:p>
    <w:p w:rsidR="00E73AE2" w:rsidRDefault="00E73AE2" w:rsidP="00E73AE2">
      <w:pPr>
        <w:numPr>
          <w:ilvl w:val="0"/>
          <w:numId w:val="39"/>
        </w:numPr>
        <w:suppressAutoHyphens/>
        <w:autoSpaceDE w:val="0"/>
        <w:spacing w:after="0" w:line="240" w:lineRule="auto"/>
        <w:jc w:val="both"/>
        <w:rPr>
          <w:rFonts w:ascii="Times New Roman" w:eastAsia="Times New Roman" w:hAnsi="Times New Roman" w:cs="Times New Roman"/>
          <w:b/>
          <w:lang w:val="sr-Cyrl-CS" w:eastAsia="zh-CN"/>
        </w:rPr>
      </w:pPr>
      <w:r w:rsidRPr="00CB6A36">
        <w:rPr>
          <w:rFonts w:ascii="Times New Roman" w:eastAsia="Times New Roman" w:hAnsi="Times New Roman" w:cs="Times New Roman"/>
          <w:b/>
          <w:lang w:val="sr-Cyrl-CS" w:eastAsia="zh-CN"/>
        </w:rPr>
        <w:t>програмске информације;</w:t>
      </w:r>
    </w:p>
    <w:p w:rsidR="005037ED" w:rsidRDefault="005037ED" w:rsidP="005037ED">
      <w:pPr>
        <w:suppressAutoHyphens/>
        <w:autoSpaceDE w:val="0"/>
        <w:spacing w:after="0" w:line="240" w:lineRule="auto"/>
        <w:jc w:val="both"/>
        <w:rPr>
          <w:rFonts w:ascii="Times New Roman" w:eastAsia="Times New Roman" w:hAnsi="Times New Roman" w:cs="Times New Roman"/>
          <w:b/>
          <w:lang w:val="sr-Cyrl-CS" w:eastAsia="zh-CN"/>
        </w:rPr>
      </w:pPr>
    </w:p>
    <w:p w:rsidR="00DD4582" w:rsidRPr="009967E6" w:rsidRDefault="00DD4582" w:rsidP="00DD4582">
      <w:pPr>
        <w:autoSpaceDE w:val="0"/>
        <w:autoSpaceDN w:val="0"/>
        <w:adjustRightInd w:val="0"/>
        <w:spacing w:after="0" w:line="240" w:lineRule="auto"/>
        <w:ind w:firstLine="708"/>
        <w:jc w:val="both"/>
        <w:rPr>
          <w:rFonts w:ascii="Times New Roman" w:hAnsi="Times New Roman" w:cs="Times New Roman"/>
        </w:rPr>
      </w:pPr>
      <w:r w:rsidRPr="009967E6">
        <w:rPr>
          <w:rFonts w:ascii="Times New Roman" w:hAnsi="Times New Roman" w:cs="Times New Roman"/>
        </w:rPr>
        <w:t>У складу са чланом 1</w:t>
      </w:r>
      <w:r w:rsidRPr="009967E6">
        <w:rPr>
          <w:rFonts w:ascii="Times New Roman" w:hAnsi="Times New Roman" w:cs="Times New Roman"/>
          <w:lang w:val="sr-Cyrl-RS"/>
        </w:rPr>
        <w:t>1</w:t>
      </w:r>
      <w:r w:rsidRPr="009967E6">
        <w:rPr>
          <w:rFonts w:ascii="Times New Roman" w:hAnsi="Times New Roman" w:cs="Times New Roman"/>
        </w:rPr>
        <w:t xml:space="preserve">2. Закона о буџетском систему, одредбе овог закона, које се односе на програмски део буџета, примењују се у целини од доношења закона о буџету Републике Србије и одлука о буџетима локалне власти за 2015. </w:t>
      </w:r>
      <w:proofErr w:type="gramStart"/>
      <w:r w:rsidRPr="009967E6">
        <w:rPr>
          <w:rFonts w:ascii="Times New Roman" w:hAnsi="Times New Roman" w:cs="Times New Roman"/>
        </w:rPr>
        <w:t>годину</w:t>
      </w:r>
      <w:proofErr w:type="gramEnd"/>
      <w:r w:rsidRPr="009967E6">
        <w:rPr>
          <w:rFonts w:ascii="Times New Roman" w:hAnsi="Times New Roman" w:cs="Times New Roman"/>
        </w:rPr>
        <w:t xml:space="preserve">. </w:t>
      </w:r>
    </w:p>
    <w:p w:rsidR="00DD4582" w:rsidRPr="009967E6" w:rsidRDefault="00DD4582" w:rsidP="00DD4582">
      <w:pPr>
        <w:autoSpaceDE w:val="0"/>
        <w:autoSpaceDN w:val="0"/>
        <w:adjustRightInd w:val="0"/>
        <w:spacing w:after="0" w:line="240" w:lineRule="auto"/>
        <w:ind w:firstLine="708"/>
        <w:jc w:val="both"/>
        <w:rPr>
          <w:rFonts w:ascii="Times New Roman" w:hAnsi="Times New Roman" w:cs="Times New Roman"/>
        </w:rPr>
      </w:pPr>
      <w:r w:rsidRPr="009967E6">
        <w:rPr>
          <w:rFonts w:ascii="Times New Roman" w:hAnsi="Times New Roman" w:cs="Times New Roman"/>
        </w:rPr>
        <w:t>У том смислу постоји обавеза корисника буџетских средстава да припреме предлоге финансијских планова по програмском моделу.</w:t>
      </w:r>
    </w:p>
    <w:p w:rsidR="000F61DD" w:rsidRDefault="000F61DD" w:rsidP="000F61DD">
      <w:pPr>
        <w:spacing w:after="0"/>
        <w:ind w:firstLine="708"/>
        <w:jc w:val="both"/>
        <w:rPr>
          <w:rFonts w:ascii="Times New Roman" w:hAnsi="Times New Roman" w:cs="Times New Roman"/>
        </w:rPr>
      </w:pPr>
      <w:r w:rsidRPr="00470B4C">
        <w:rPr>
          <w:rFonts w:ascii="Times New Roman" w:hAnsi="Times New Roman" w:cs="Times New Roman"/>
        </w:rPr>
        <w:t xml:space="preserve">Jединице локалне самоуправе своју прoгрaмску структуру утврђују на основу листe прoгрaмa и прoгрaмских aктивнoсти униформних зa свe JЛС. Ту листу утврђује Министарство финансија са Стaлном кoнфeрeнциjом грaдoвa и oпштинa (СКГO), у склaду с нaдлeжнoстимa JЛС (Aнeкс 5). У тој листи је за прoгрaме и прoгрaмске aктивнoсти утврђена њихова: шифра, нaзив, сeктoр кoмe припaдaју и сврха. </w:t>
      </w:r>
    </w:p>
    <w:p w:rsidR="00DD4582" w:rsidRPr="0029199F" w:rsidRDefault="00EE7C69" w:rsidP="00DD4582">
      <w:pPr>
        <w:autoSpaceDE w:val="0"/>
        <w:autoSpaceDN w:val="0"/>
        <w:adjustRightInd w:val="0"/>
        <w:spacing w:after="0" w:line="240" w:lineRule="auto"/>
        <w:ind w:firstLine="708"/>
        <w:jc w:val="both"/>
        <w:rPr>
          <w:rFonts w:ascii="Times New Roman" w:hAnsi="Times New Roman" w:cs="Times New Roman"/>
          <w:lang w:val="sr-Cyrl-RS"/>
        </w:rPr>
      </w:pPr>
      <w:r w:rsidRPr="00E71164">
        <w:rPr>
          <w:rFonts w:ascii="Times New Roman" w:hAnsi="Times New Roman" w:cs="Times New Roman"/>
          <w:lang w:val="sr-Cyrl-RS"/>
        </w:rPr>
        <w:t>Приликом припреме предлога финансијских планова по програмском моделу, упу</w:t>
      </w:r>
      <w:r w:rsidR="007B2124" w:rsidRPr="00E71164">
        <w:rPr>
          <w:rFonts w:ascii="Times New Roman" w:hAnsi="Times New Roman" w:cs="Times New Roman"/>
          <w:lang w:val="sr-Cyrl-RS"/>
        </w:rPr>
        <w:t>ћујемо кориснике на Упутство за израду програмског буџета, са анексом 5 којим је дефинисана униформна програмска структура за ЈЛС, као и документ који садржи циљеве програ</w:t>
      </w:r>
      <w:r w:rsidR="00495AC4" w:rsidRPr="00E71164">
        <w:rPr>
          <w:rFonts w:ascii="Times New Roman" w:hAnsi="Times New Roman" w:cs="Times New Roman"/>
          <w:lang w:val="sr-Cyrl-RS"/>
        </w:rPr>
        <w:t xml:space="preserve">ма и програмских активности и </w:t>
      </w:r>
      <w:r w:rsidR="007B2124" w:rsidRPr="00E71164">
        <w:rPr>
          <w:rFonts w:ascii="Times New Roman" w:hAnsi="Times New Roman" w:cs="Times New Roman"/>
          <w:lang w:val="sr-Cyrl-RS"/>
        </w:rPr>
        <w:t xml:space="preserve">листу униформних индикатора, </w:t>
      </w:r>
      <w:r w:rsidR="002E5A3D">
        <w:rPr>
          <w:rFonts w:ascii="Times New Roman" w:hAnsi="Times New Roman" w:cs="Times New Roman"/>
          <w:lang w:val="sr-Cyrl-RS"/>
        </w:rPr>
        <w:t xml:space="preserve">као и аутоматизоване Обрасце (Програм, програмска активност, пројекат) </w:t>
      </w:r>
      <w:r w:rsidR="007B2124" w:rsidRPr="00E71164">
        <w:rPr>
          <w:rFonts w:ascii="Times New Roman" w:hAnsi="Times New Roman" w:cs="Times New Roman"/>
          <w:lang w:val="sr-Cyrl-RS"/>
        </w:rPr>
        <w:t>а који се могу наћи на сајту Министарства финансија (</w:t>
      </w:r>
      <w:hyperlink r:id="rId9" w:history="1">
        <w:r w:rsidR="00495AC4" w:rsidRPr="00E71164">
          <w:rPr>
            <w:rStyle w:val="Hyperlink"/>
            <w:rFonts w:ascii="Times New Roman" w:hAnsi="Times New Roman" w:cs="Times New Roman"/>
            <w:color w:val="auto"/>
          </w:rPr>
          <w:t>www.mfin.gov.rs</w:t>
        </w:r>
      </w:hyperlink>
      <w:r w:rsidR="007B2124" w:rsidRPr="00E71164">
        <w:rPr>
          <w:rFonts w:ascii="Times New Roman" w:hAnsi="Times New Roman" w:cs="Times New Roman"/>
          <w:lang w:val="sr-Cyrl-RS"/>
        </w:rPr>
        <w:t>)</w:t>
      </w:r>
      <w:r w:rsidR="00495AC4" w:rsidRPr="00E71164">
        <w:rPr>
          <w:rFonts w:ascii="Times New Roman" w:hAnsi="Times New Roman" w:cs="Times New Roman"/>
          <w:lang w:val="sr-Cyrl-RS"/>
        </w:rPr>
        <w:t>, као и на сајту СКГО (</w:t>
      </w:r>
      <w:hyperlink r:id="rId10" w:history="1">
        <w:r w:rsidR="00495AC4" w:rsidRPr="00E71164">
          <w:rPr>
            <w:rStyle w:val="Hyperlink"/>
            <w:rFonts w:ascii="Times New Roman" w:hAnsi="Times New Roman" w:cs="Times New Roman"/>
            <w:color w:val="auto"/>
          </w:rPr>
          <w:t>www.skgo.org</w:t>
        </w:r>
      </w:hyperlink>
      <w:r w:rsidR="007C1027">
        <w:rPr>
          <w:rFonts w:ascii="Times New Roman" w:hAnsi="Times New Roman" w:cs="Times New Roman"/>
        </w:rPr>
        <w:t xml:space="preserve">), </w:t>
      </w:r>
      <w:r w:rsidR="007C1027" w:rsidRPr="0029199F">
        <w:rPr>
          <w:rFonts w:ascii="Times New Roman" w:hAnsi="Times New Roman" w:cs="Times New Roman"/>
        </w:rPr>
        <w:t xml:space="preserve">а такође се налазе на сајту Града у делу Буџета за 2017. </w:t>
      </w:r>
      <w:r w:rsidR="007C5481" w:rsidRPr="0029199F">
        <w:rPr>
          <w:rFonts w:ascii="Times New Roman" w:hAnsi="Times New Roman" w:cs="Times New Roman"/>
          <w:lang w:val="sr-Cyrl-RS"/>
        </w:rPr>
        <w:t>г</w:t>
      </w:r>
      <w:r w:rsidR="007C1027" w:rsidRPr="0029199F">
        <w:rPr>
          <w:rFonts w:ascii="Times New Roman" w:hAnsi="Times New Roman" w:cs="Times New Roman"/>
        </w:rPr>
        <w:t>одину.</w:t>
      </w:r>
    </w:p>
    <w:p w:rsidR="00495AC4" w:rsidRPr="00495AC4" w:rsidRDefault="00495AC4" w:rsidP="00DD4582">
      <w:pPr>
        <w:autoSpaceDE w:val="0"/>
        <w:autoSpaceDN w:val="0"/>
        <w:adjustRightInd w:val="0"/>
        <w:spacing w:after="0" w:line="240" w:lineRule="auto"/>
        <w:ind w:firstLine="708"/>
        <w:jc w:val="both"/>
        <w:rPr>
          <w:rFonts w:ascii="Times New Roman" w:hAnsi="Times New Roman" w:cs="Times New Roman"/>
          <w:b/>
          <w:color w:val="FF0000"/>
        </w:rPr>
      </w:pPr>
    </w:p>
    <w:p w:rsidR="00DD4582" w:rsidRPr="00B30B09" w:rsidRDefault="00B30B09" w:rsidP="00A6033D">
      <w:pPr>
        <w:suppressAutoHyphens/>
        <w:autoSpaceDE w:val="0"/>
        <w:spacing w:after="0" w:line="240" w:lineRule="auto"/>
        <w:ind w:firstLine="708"/>
        <w:jc w:val="both"/>
        <w:rPr>
          <w:rFonts w:ascii="Times New Roman" w:eastAsia="Times New Roman" w:hAnsi="Times New Roman" w:cs="Times New Roman"/>
          <w:b/>
          <w:lang w:val="sr-Cyrl-RS" w:eastAsia="zh-CN"/>
        </w:rPr>
      </w:pPr>
      <w:r w:rsidRPr="00B30B09">
        <w:rPr>
          <w:rFonts w:ascii="Times New Roman" w:hAnsi="Times New Roman" w:cs="Times New Roman"/>
          <w:b/>
          <w:lang w:val="sr-Cyrl-RS"/>
        </w:rPr>
        <w:t>Напомена:</w:t>
      </w:r>
      <w:r w:rsidRPr="00470B4C">
        <w:rPr>
          <w:rFonts w:ascii="Times New Roman" w:hAnsi="Times New Roman" w:cs="Times New Roman"/>
        </w:rPr>
        <w:t>Министарство финансија у сарадњи са СКГO ће утврдити и нaкнaднo дoстaвити JЛ</w:t>
      </w:r>
      <w:r>
        <w:rPr>
          <w:rFonts w:ascii="Times New Roman" w:hAnsi="Times New Roman" w:cs="Times New Roman"/>
        </w:rPr>
        <w:t xml:space="preserve">С и листу унифoрмних показатеља за 2018. </w:t>
      </w:r>
      <w:proofErr w:type="gramStart"/>
      <w:r>
        <w:rPr>
          <w:rFonts w:ascii="Times New Roman" w:hAnsi="Times New Roman" w:cs="Times New Roman"/>
        </w:rPr>
        <w:t>годину</w:t>
      </w:r>
      <w:proofErr w:type="gramEnd"/>
      <w:r>
        <w:rPr>
          <w:rFonts w:ascii="Times New Roman" w:hAnsi="Times New Roman" w:cs="Times New Roman"/>
        </w:rPr>
        <w:t>,</w:t>
      </w:r>
      <w:r>
        <w:rPr>
          <w:rFonts w:ascii="Times New Roman" w:hAnsi="Times New Roman" w:cs="Times New Roman"/>
          <w:lang w:val="sr-Cyrl-RS"/>
        </w:rPr>
        <w:t xml:space="preserve"> те ћете у сладу са тим бити благовремено обавештени о потреби евентуалних измена и усаглашавања.</w:t>
      </w:r>
    </w:p>
    <w:p w:rsidR="005037ED" w:rsidRDefault="005037ED" w:rsidP="005037ED">
      <w:pPr>
        <w:suppressAutoHyphens/>
        <w:autoSpaceDE w:val="0"/>
        <w:spacing w:after="0" w:line="240" w:lineRule="auto"/>
        <w:jc w:val="both"/>
        <w:rPr>
          <w:rFonts w:ascii="Times New Roman" w:eastAsia="Times New Roman" w:hAnsi="Times New Roman" w:cs="Times New Roman"/>
          <w:b/>
          <w:lang w:val="sr-Cyrl-CS" w:eastAsia="zh-CN"/>
        </w:rPr>
      </w:pPr>
    </w:p>
    <w:p w:rsidR="005037ED" w:rsidRPr="00CB6A36" w:rsidRDefault="005037ED" w:rsidP="005037ED">
      <w:pPr>
        <w:suppressAutoHyphens/>
        <w:autoSpaceDE w:val="0"/>
        <w:spacing w:after="0" w:line="240" w:lineRule="auto"/>
        <w:jc w:val="both"/>
        <w:rPr>
          <w:rFonts w:ascii="Times New Roman" w:eastAsia="Times New Roman" w:hAnsi="Times New Roman" w:cs="Times New Roman"/>
          <w:b/>
          <w:lang w:val="sr-Cyrl-CS" w:eastAsia="zh-CN"/>
        </w:rPr>
      </w:pPr>
    </w:p>
    <w:p w:rsidR="00E73AE2" w:rsidRPr="00181F43" w:rsidRDefault="00E73AE2" w:rsidP="00E73AE2">
      <w:pPr>
        <w:numPr>
          <w:ilvl w:val="0"/>
          <w:numId w:val="39"/>
        </w:numPr>
        <w:suppressAutoHyphens/>
        <w:autoSpaceDE w:val="0"/>
        <w:spacing w:after="0" w:line="240" w:lineRule="auto"/>
        <w:jc w:val="both"/>
        <w:rPr>
          <w:rFonts w:ascii="Times New Roman" w:eastAsia="Times New Roman" w:hAnsi="Times New Roman" w:cs="Times New Roman"/>
          <w:b/>
          <w:lang w:val="sr-Cyrl-CS" w:eastAsia="zh-CN"/>
        </w:rPr>
      </w:pPr>
      <w:r w:rsidRPr="00181F43">
        <w:rPr>
          <w:rFonts w:ascii="Times New Roman" w:eastAsia="Times New Roman" w:hAnsi="Times New Roman" w:cs="Times New Roman"/>
          <w:b/>
          <w:lang w:val="sr-Cyrl-CS" w:eastAsia="zh-CN"/>
        </w:rPr>
        <w:t>преглед примања за трогодишњи период на основу закључених споразума о зајмовима, као и оних чије је закључивање извесно у наредној фискалној години, а који представљају директну обавезу буџета</w:t>
      </w:r>
      <w:r w:rsidR="00181F43" w:rsidRPr="00181F43">
        <w:rPr>
          <w:rFonts w:ascii="Times New Roman" w:eastAsia="Times New Roman" w:hAnsi="Times New Roman" w:cs="Times New Roman"/>
          <w:b/>
          <w:lang w:val="sr-Cyrl-CS" w:eastAsia="zh-CN"/>
        </w:rPr>
        <w:t xml:space="preserve"> Града</w:t>
      </w:r>
      <w:r w:rsidRPr="00181F43">
        <w:rPr>
          <w:rFonts w:ascii="Times New Roman" w:eastAsia="Times New Roman" w:hAnsi="Times New Roman" w:cs="Times New Roman"/>
          <w:b/>
          <w:lang w:val="sr-Cyrl-CS" w:eastAsia="zh-CN"/>
        </w:rPr>
        <w:t>;</w:t>
      </w:r>
    </w:p>
    <w:p w:rsidR="005037ED" w:rsidRDefault="005037ED" w:rsidP="005037ED">
      <w:pPr>
        <w:suppressAutoHyphens/>
        <w:autoSpaceDE w:val="0"/>
        <w:spacing w:after="0" w:line="240" w:lineRule="auto"/>
        <w:jc w:val="both"/>
        <w:rPr>
          <w:rFonts w:ascii="Times New Roman" w:eastAsia="Times New Roman" w:hAnsi="Times New Roman" w:cs="Times New Roman"/>
          <w:b/>
          <w:lang w:val="sr-Cyrl-CS" w:eastAsia="zh-CN"/>
        </w:rPr>
      </w:pPr>
    </w:p>
    <w:p w:rsidR="005037ED" w:rsidRDefault="005037ED" w:rsidP="005037ED">
      <w:pPr>
        <w:suppressAutoHyphens/>
        <w:autoSpaceDE w:val="0"/>
        <w:spacing w:after="0" w:line="240" w:lineRule="auto"/>
        <w:jc w:val="both"/>
        <w:rPr>
          <w:rFonts w:ascii="Times New Roman" w:eastAsia="Times New Roman" w:hAnsi="Times New Roman" w:cs="Times New Roman"/>
          <w:b/>
          <w:lang w:val="sr-Cyrl-CS" w:eastAsia="zh-CN"/>
        </w:rPr>
      </w:pPr>
    </w:p>
    <w:p w:rsidR="00E73AE2" w:rsidRPr="00E73AE2" w:rsidRDefault="00E73AE2" w:rsidP="00E73AE2">
      <w:pPr>
        <w:pStyle w:val="ListParagraph"/>
        <w:numPr>
          <w:ilvl w:val="0"/>
          <w:numId w:val="39"/>
        </w:numPr>
        <w:suppressAutoHyphens/>
        <w:autoSpaceDE w:val="0"/>
        <w:spacing w:after="0" w:line="240" w:lineRule="auto"/>
        <w:jc w:val="both"/>
        <w:rPr>
          <w:rFonts w:ascii="Times New Roman" w:eastAsia="Times New Roman" w:hAnsi="Times New Roman" w:cs="Times New Roman"/>
          <w:b/>
          <w:lang w:val="sr-Cyrl-CS" w:eastAsia="zh-CN"/>
        </w:rPr>
      </w:pPr>
      <w:r w:rsidRPr="00BA1860">
        <w:rPr>
          <w:rFonts w:ascii="Times New Roman" w:eastAsia="Times New Roman" w:hAnsi="Times New Roman" w:cs="Times New Roman"/>
          <w:b/>
          <w:lang w:val="sr-Cyrl-CS" w:eastAsia="zh-CN"/>
        </w:rPr>
        <w:t>К</w:t>
      </w:r>
      <w:r w:rsidRPr="00E73AE2">
        <w:rPr>
          <w:rFonts w:ascii="Times New Roman" w:eastAsia="Times New Roman" w:hAnsi="Times New Roman" w:cs="Times New Roman"/>
          <w:b/>
          <w:lang w:val="sr-Cyrl-CS" w:eastAsia="zh-CN"/>
        </w:rPr>
        <w:t>ао прилог предлога финансијског плана директни корисници буџетских средстава достављају извештај о учинку програма за првих шест месеци текуће године.</w:t>
      </w:r>
    </w:p>
    <w:p w:rsidR="00E73AE2" w:rsidRDefault="00E73AE2" w:rsidP="00DB4C6D">
      <w:pPr>
        <w:suppressAutoHyphens/>
        <w:spacing w:after="0" w:line="240" w:lineRule="auto"/>
        <w:ind w:firstLine="567"/>
        <w:jc w:val="both"/>
        <w:rPr>
          <w:rFonts w:ascii="Times New Roman" w:eastAsia="Times New Roman" w:hAnsi="Times New Roman" w:cs="Times New Roman"/>
          <w:color w:val="FF0000"/>
          <w:lang w:val="sr-Cyrl-CS" w:eastAsia="zh-CN"/>
        </w:rPr>
      </w:pPr>
    </w:p>
    <w:p w:rsidR="00E73AE2" w:rsidRPr="00CC6265" w:rsidRDefault="00FC7396" w:rsidP="00DB4C6D">
      <w:pPr>
        <w:suppressAutoHyphens/>
        <w:spacing w:after="0" w:line="240" w:lineRule="auto"/>
        <w:ind w:firstLine="567"/>
        <w:jc w:val="both"/>
        <w:rPr>
          <w:rFonts w:ascii="Times New Roman" w:eastAsia="Times New Roman" w:hAnsi="Times New Roman" w:cs="Times New Roman"/>
          <w:b/>
          <w:lang w:val="sr-Cyrl-CS" w:eastAsia="zh-CN"/>
        </w:rPr>
      </w:pPr>
      <w:r w:rsidRPr="000607BA">
        <w:rPr>
          <w:rFonts w:ascii="Times New Roman" w:eastAsia="Times New Roman" w:hAnsi="Times New Roman" w:cs="Times New Roman"/>
          <w:lang w:val="sr-Cyrl-CS" w:eastAsia="zh-CN"/>
        </w:rPr>
        <w:t xml:space="preserve">Министарство финансија РС у мају месецу 2017. године издало је </w:t>
      </w:r>
      <w:r w:rsidRPr="00CC6265">
        <w:rPr>
          <w:rFonts w:ascii="Times New Roman" w:eastAsia="Times New Roman" w:hAnsi="Times New Roman" w:cs="Times New Roman"/>
          <w:b/>
          <w:lang w:val="sr-Cyrl-CS" w:eastAsia="zh-CN"/>
        </w:rPr>
        <w:t>Упутство за праћење и извештавање о учинку програма</w:t>
      </w:r>
      <w:r w:rsidR="000607BA" w:rsidRPr="00CC6265">
        <w:rPr>
          <w:rFonts w:ascii="Times New Roman" w:eastAsia="Times New Roman" w:hAnsi="Times New Roman" w:cs="Times New Roman"/>
          <w:b/>
          <w:lang w:val="sr-Cyrl-CS" w:eastAsia="zh-CN"/>
        </w:rPr>
        <w:t>.</w:t>
      </w:r>
    </w:p>
    <w:p w:rsidR="000607BA" w:rsidRDefault="000607BA" w:rsidP="00DB4C6D">
      <w:pPr>
        <w:suppressAutoHyphens/>
        <w:spacing w:after="0" w:line="240" w:lineRule="auto"/>
        <w:ind w:firstLine="567"/>
        <w:jc w:val="both"/>
        <w:rPr>
          <w:rFonts w:ascii="Times New Roman" w:hAnsi="Times New Roman" w:cs="Times New Roman"/>
        </w:rPr>
      </w:pPr>
      <w:r w:rsidRPr="000607BA">
        <w:rPr>
          <w:rFonts w:ascii="Times New Roman" w:hAnsi="Times New Roman" w:cs="Times New Roman"/>
        </w:rPr>
        <w:t xml:space="preserve">Циљ овог упутства је да одреди начин праћења и извештавања о учинку програмског буџета државних органа и органа локалне власти - аутономних покрајина и јединица локалне самоуправе. </w:t>
      </w:r>
    </w:p>
    <w:p w:rsidR="000607BA" w:rsidRDefault="000607BA" w:rsidP="00DB4C6D">
      <w:pPr>
        <w:suppressAutoHyphens/>
        <w:spacing w:after="0" w:line="240" w:lineRule="auto"/>
        <w:ind w:firstLine="567"/>
        <w:jc w:val="both"/>
        <w:rPr>
          <w:rFonts w:ascii="Times New Roman" w:hAnsi="Times New Roman" w:cs="Times New Roman"/>
        </w:rPr>
      </w:pPr>
      <w:r w:rsidRPr="000607BA">
        <w:rPr>
          <w:rFonts w:ascii="Times New Roman" w:hAnsi="Times New Roman" w:cs="Times New Roman"/>
        </w:rPr>
        <w:t xml:space="preserve">Програмски модел корисници буџета примењују у целости од доношења Закона о буџету Републике Србије за 2015. </w:t>
      </w:r>
      <w:proofErr w:type="gramStart"/>
      <w:r w:rsidRPr="000607BA">
        <w:rPr>
          <w:rFonts w:ascii="Times New Roman" w:hAnsi="Times New Roman" w:cs="Times New Roman"/>
        </w:rPr>
        <w:t>годину</w:t>
      </w:r>
      <w:proofErr w:type="gramEnd"/>
      <w:r w:rsidRPr="000607BA">
        <w:rPr>
          <w:rFonts w:ascii="Times New Roman" w:hAnsi="Times New Roman" w:cs="Times New Roman"/>
        </w:rPr>
        <w:t xml:space="preserve">. Упутством за израду програмског буџета предвиђена је обавеза корисника буџета да прате и извештавају о учинку програма, док се овим упутством разрађују улоге и одговорности у праћењу и извештавању, као и начин коришћења информација о учинку приликом израде буџета. </w:t>
      </w:r>
    </w:p>
    <w:p w:rsidR="000607BA" w:rsidRDefault="000607BA" w:rsidP="00DB4C6D">
      <w:pPr>
        <w:suppressAutoHyphens/>
        <w:spacing w:after="0" w:line="240" w:lineRule="auto"/>
        <w:ind w:firstLine="567"/>
        <w:jc w:val="both"/>
        <w:rPr>
          <w:rFonts w:ascii="Times New Roman" w:hAnsi="Times New Roman" w:cs="Times New Roman"/>
        </w:rPr>
      </w:pPr>
      <w:r w:rsidRPr="000607BA">
        <w:rPr>
          <w:rFonts w:ascii="Times New Roman" w:hAnsi="Times New Roman" w:cs="Times New Roman"/>
        </w:rPr>
        <w:t>Уређење праћења и извештавања представља надоградњу система за планирање и израду програмског буџета која учесницима омогућава да информације о оствареним учинцима програма користе за унапређење ефективности и ефикасности јавне потрошње, као и квалитета јавних услуга.</w:t>
      </w:r>
    </w:p>
    <w:p w:rsidR="00E14CC5" w:rsidRDefault="00E14CC5" w:rsidP="00DB4C6D">
      <w:pPr>
        <w:suppressAutoHyphens/>
        <w:spacing w:after="0" w:line="240" w:lineRule="auto"/>
        <w:ind w:firstLine="567"/>
        <w:jc w:val="both"/>
        <w:rPr>
          <w:rFonts w:ascii="Times New Roman" w:hAnsi="Times New Roman" w:cs="Times New Roman"/>
        </w:rPr>
      </w:pPr>
    </w:p>
    <w:p w:rsidR="00CC6265" w:rsidRDefault="00CC6265" w:rsidP="00DB4C6D">
      <w:pPr>
        <w:suppressAutoHyphens/>
        <w:spacing w:after="0" w:line="240" w:lineRule="auto"/>
        <w:ind w:firstLine="567"/>
        <w:jc w:val="both"/>
        <w:rPr>
          <w:rFonts w:ascii="Times New Roman" w:hAnsi="Times New Roman" w:cs="Times New Roman"/>
        </w:rPr>
      </w:pPr>
      <w:r>
        <w:rPr>
          <w:rFonts w:ascii="Times New Roman" w:hAnsi="Times New Roman" w:cs="Times New Roman"/>
        </w:rPr>
        <w:lastRenderedPageBreak/>
        <w:t>Упућујемо кориснике буџетских средстава на наведено упутство, а из истог, од значаја за достављње прилога уз предлог финансијског плана -</w:t>
      </w:r>
      <w:r w:rsidRPr="00CC6265">
        <w:rPr>
          <w:rFonts w:ascii="Times New Roman" w:eastAsia="Times New Roman" w:hAnsi="Times New Roman" w:cs="Times New Roman"/>
          <w:b/>
          <w:lang w:val="sr-Cyrl-CS" w:eastAsia="zh-CN"/>
        </w:rPr>
        <w:t xml:space="preserve"> </w:t>
      </w:r>
      <w:r w:rsidRPr="00FC7396">
        <w:rPr>
          <w:rFonts w:ascii="Times New Roman" w:eastAsia="Times New Roman" w:hAnsi="Times New Roman" w:cs="Times New Roman"/>
          <w:b/>
          <w:lang w:val="sr-Cyrl-CS" w:eastAsia="zh-CN"/>
        </w:rPr>
        <w:t>извештај о учинку програма за првих шест месеци текуће године</w:t>
      </w:r>
      <w:r>
        <w:rPr>
          <w:rFonts w:ascii="Times New Roman" w:hAnsi="Times New Roman" w:cs="Times New Roman"/>
        </w:rPr>
        <w:t xml:space="preserve"> истичемо следеће:</w:t>
      </w:r>
    </w:p>
    <w:p w:rsidR="00623DDC" w:rsidRDefault="00623DDC" w:rsidP="00DB4C6D">
      <w:pPr>
        <w:suppressAutoHyphens/>
        <w:spacing w:after="0" w:line="240" w:lineRule="auto"/>
        <w:ind w:firstLine="567"/>
        <w:jc w:val="both"/>
        <w:rPr>
          <w:rFonts w:ascii="Times New Roman" w:hAnsi="Times New Roman" w:cs="Times New Roman"/>
        </w:rPr>
      </w:pPr>
    </w:p>
    <w:p w:rsidR="00CC6265" w:rsidRDefault="00CC6265" w:rsidP="00DB4C6D">
      <w:pPr>
        <w:suppressAutoHyphens/>
        <w:spacing w:after="0" w:line="240" w:lineRule="auto"/>
        <w:ind w:firstLine="567"/>
        <w:jc w:val="both"/>
        <w:rPr>
          <w:rFonts w:ascii="Times New Roman" w:hAnsi="Times New Roman" w:cs="Times New Roman"/>
        </w:rPr>
      </w:pPr>
      <w:r w:rsidRPr="00CC6265">
        <w:rPr>
          <w:rFonts w:ascii="Times New Roman" w:hAnsi="Times New Roman" w:cs="Times New Roman"/>
        </w:rPr>
        <w:t xml:space="preserve">Полугодишњи извештај о учинку садржи: </w:t>
      </w:r>
    </w:p>
    <w:p w:rsidR="00623DDC" w:rsidRDefault="00623DDC" w:rsidP="00DB4C6D">
      <w:pPr>
        <w:suppressAutoHyphens/>
        <w:spacing w:after="0" w:line="240" w:lineRule="auto"/>
        <w:ind w:firstLine="567"/>
        <w:jc w:val="both"/>
        <w:rPr>
          <w:rFonts w:ascii="Times New Roman" w:hAnsi="Times New Roman" w:cs="Times New Roman"/>
        </w:rPr>
      </w:pPr>
    </w:p>
    <w:p w:rsidR="00CC6265" w:rsidRDefault="00CC6265" w:rsidP="00DB4C6D">
      <w:pPr>
        <w:suppressAutoHyphens/>
        <w:spacing w:after="0" w:line="240" w:lineRule="auto"/>
        <w:ind w:firstLine="567"/>
        <w:jc w:val="both"/>
        <w:rPr>
          <w:rFonts w:ascii="Times New Roman" w:hAnsi="Times New Roman" w:cs="Times New Roman"/>
        </w:rPr>
      </w:pPr>
      <w:r w:rsidRPr="00CC6265">
        <w:rPr>
          <w:rFonts w:ascii="Times New Roman" w:hAnsi="Times New Roman" w:cs="Times New Roman"/>
        </w:rPr>
        <w:t xml:space="preserve">1. </w:t>
      </w:r>
      <w:proofErr w:type="gramStart"/>
      <w:r w:rsidRPr="00CC6265">
        <w:rPr>
          <w:rFonts w:ascii="Times New Roman" w:hAnsi="Times New Roman" w:cs="Times New Roman"/>
        </w:rPr>
        <w:t>износе</w:t>
      </w:r>
      <w:proofErr w:type="gramEnd"/>
      <w:r w:rsidRPr="00CC6265">
        <w:rPr>
          <w:rFonts w:ascii="Times New Roman" w:hAnsi="Times New Roman" w:cs="Times New Roman"/>
        </w:rPr>
        <w:t xml:space="preserve"> средстава планираних за реализацију у првих шест месеци текуће фискалне године по програмима, програмским активностима и пројектима, износе средстава утрошених у првих шест месеци, као и проценат извршења по програмима, програмским активностима и пројектима; </w:t>
      </w:r>
    </w:p>
    <w:p w:rsidR="00CC6265" w:rsidRDefault="00CC6265" w:rsidP="00DB4C6D">
      <w:pPr>
        <w:suppressAutoHyphens/>
        <w:spacing w:after="0" w:line="240" w:lineRule="auto"/>
        <w:ind w:firstLine="567"/>
        <w:jc w:val="both"/>
        <w:rPr>
          <w:rFonts w:ascii="Times New Roman" w:hAnsi="Times New Roman" w:cs="Times New Roman"/>
        </w:rPr>
      </w:pPr>
      <w:r w:rsidRPr="00CC6265">
        <w:rPr>
          <w:rFonts w:ascii="Times New Roman" w:hAnsi="Times New Roman" w:cs="Times New Roman"/>
        </w:rPr>
        <w:t xml:space="preserve">2. </w:t>
      </w:r>
      <w:proofErr w:type="gramStart"/>
      <w:r w:rsidRPr="00CC6265">
        <w:rPr>
          <w:rFonts w:ascii="Times New Roman" w:hAnsi="Times New Roman" w:cs="Times New Roman"/>
        </w:rPr>
        <w:t>преглед</w:t>
      </w:r>
      <w:proofErr w:type="gramEnd"/>
      <w:r w:rsidRPr="00CC6265">
        <w:rPr>
          <w:rFonts w:ascii="Times New Roman" w:hAnsi="Times New Roman" w:cs="Times New Roman"/>
        </w:rPr>
        <w:t xml:space="preserve"> годишњих циљних вредности показатеља учинка, као и вредности показатеља остварене у првих шест месеци у случајевима у којима је могуће и релевантно пратити вредности на полугодишњем нивоу; </w:t>
      </w:r>
    </w:p>
    <w:p w:rsidR="00CC6265" w:rsidRDefault="00CC6265" w:rsidP="00DB4C6D">
      <w:pPr>
        <w:suppressAutoHyphens/>
        <w:spacing w:after="0" w:line="240" w:lineRule="auto"/>
        <w:ind w:firstLine="567"/>
        <w:jc w:val="both"/>
        <w:rPr>
          <w:rFonts w:ascii="Times New Roman" w:hAnsi="Times New Roman" w:cs="Times New Roman"/>
        </w:rPr>
      </w:pPr>
      <w:r w:rsidRPr="00CC6265">
        <w:rPr>
          <w:rFonts w:ascii="Times New Roman" w:hAnsi="Times New Roman" w:cs="Times New Roman"/>
        </w:rPr>
        <w:t xml:space="preserve">3. </w:t>
      </w:r>
      <w:proofErr w:type="gramStart"/>
      <w:r w:rsidRPr="00CC6265">
        <w:rPr>
          <w:rFonts w:ascii="Times New Roman" w:hAnsi="Times New Roman" w:cs="Times New Roman"/>
        </w:rPr>
        <w:t>образложење</w:t>
      </w:r>
      <w:proofErr w:type="gramEnd"/>
      <w:r w:rsidRPr="00CC6265">
        <w:rPr>
          <w:rFonts w:ascii="Times New Roman" w:hAnsi="Times New Roman" w:cs="Times New Roman"/>
        </w:rPr>
        <w:t xml:space="preserve"> спровођења програмских активности и пројекта у односу на постављене циљеве и планирана, односно утрошена средства у првих шест месеци.</w:t>
      </w:r>
    </w:p>
    <w:p w:rsidR="00623DDC" w:rsidRDefault="00623DDC" w:rsidP="00DB4C6D">
      <w:pPr>
        <w:suppressAutoHyphens/>
        <w:spacing w:after="0" w:line="240" w:lineRule="auto"/>
        <w:ind w:firstLine="567"/>
        <w:jc w:val="both"/>
        <w:rPr>
          <w:rFonts w:ascii="Times New Roman" w:hAnsi="Times New Roman" w:cs="Times New Roman"/>
        </w:rPr>
      </w:pPr>
    </w:p>
    <w:p w:rsidR="00E14CC5" w:rsidRDefault="00CC6265" w:rsidP="00DB4C6D">
      <w:pPr>
        <w:suppressAutoHyphens/>
        <w:spacing w:after="0" w:line="240" w:lineRule="auto"/>
        <w:ind w:firstLine="567"/>
        <w:jc w:val="both"/>
        <w:rPr>
          <w:rFonts w:ascii="Times New Roman" w:hAnsi="Times New Roman" w:cs="Times New Roman"/>
        </w:rPr>
      </w:pPr>
      <w:r w:rsidRPr="00CC6265">
        <w:rPr>
          <w:rFonts w:ascii="Times New Roman" w:hAnsi="Times New Roman" w:cs="Times New Roman"/>
        </w:rPr>
        <w:t xml:space="preserve"> Приликом попуњавања полугодишњег извештаја, корисник буџета означава показатеље чије вредности није могуће пратити полугодишње.</w:t>
      </w:r>
    </w:p>
    <w:p w:rsidR="009E0B19" w:rsidRDefault="009E0B19" w:rsidP="00DB4C6D">
      <w:pPr>
        <w:suppressAutoHyphens/>
        <w:spacing w:after="0" w:line="240" w:lineRule="auto"/>
        <w:ind w:firstLine="567"/>
        <w:jc w:val="both"/>
        <w:rPr>
          <w:rFonts w:ascii="Times New Roman" w:hAnsi="Times New Roman" w:cs="Times New Roman"/>
        </w:rPr>
      </w:pPr>
    </w:p>
    <w:p w:rsidR="002F2BA4" w:rsidRDefault="009E0B19" w:rsidP="002F2BA4">
      <w:pPr>
        <w:suppressAutoHyphens/>
        <w:spacing w:after="0" w:line="240" w:lineRule="auto"/>
        <w:ind w:firstLine="567"/>
        <w:jc w:val="both"/>
        <w:rPr>
          <w:rFonts w:ascii="Times New Roman" w:hAnsi="Times New Roman" w:cs="Times New Roman"/>
        </w:rPr>
      </w:pPr>
      <w:r>
        <w:rPr>
          <w:rFonts w:ascii="Times New Roman" w:hAnsi="Times New Roman" w:cs="Times New Roman"/>
        </w:rPr>
        <w:t>Ко</w:t>
      </w:r>
      <w:r w:rsidRPr="009E0B19">
        <w:rPr>
          <w:rFonts w:ascii="Times New Roman" w:hAnsi="Times New Roman" w:cs="Times New Roman"/>
        </w:rPr>
        <w:t>рисници буџета локалне власти достављају локалнoм органу управе надлежном за финансије извештаје о учинку програма (полугодишњи и годишњи) на прописаном обрасцу ко</w:t>
      </w:r>
      <w:r>
        <w:rPr>
          <w:rFonts w:ascii="Times New Roman" w:hAnsi="Times New Roman" w:cs="Times New Roman"/>
        </w:rPr>
        <w:t xml:space="preserve">ји представља саставни део </w:t>
      </w:r>
      <w:r w:rsidRPr="009E0B19">
        <w:rPr>
          <w:rFonts w:ascii="Times New Roman" w:hAnsi="Times New Roman" w:cs="Times New Roman"/>
        </w:rPr>
        <w:t>упутства</w:t>
      </w:r>
      <w:r>
        <w:rPr>
          <w:rFonts w:ascii="Times New Roman" w:hAnsi="Times New Roman" w:cs="Times New Roman"/>
        </w:rPr>
        <w:t xml:space="preserve"> Министарства финансија РС</w:t>
      </w:r>
      <w:r w:rsidRPr="009E0B19">
        <w:rPr>
          <w:rFonts w:ascii="Times New Roman" w:hAnsi="Times New Roman" w:cs="Times New Roman"/>
        </w:rPr>
        <w:t>.</w:t>
      </w:r>
    </w:p>
    <w:p w:rsidR="002F2BA4" w:rsidRDefault="002F2BA4" w:rsidP="002F2BA4">
      <w:pPr>
        <w:suppressAutoHyphens/>
        <w:spacing w:after="0" w:line="240" w:lineRule="auto"/>
        <w:ind w:firstLine="567"/>
        <w:jc w:val="both"/>
        <w:rPr>
          <w:rFonts w:ascii="Times New Roman" w:hAnsi="Times New Roman" w:cs="Times New Roman"/>
        </w:rPr>
      </w:pPr>
    </w:p>
    <w:p w:rsidR="009E0B19" w:rsidRDefault="002F2BA4" w:rsidP="002F2BA4">
      <w:pPr>
        <w:suppressAutoHyphens/>
        <w:spacing w:after="0" w:line="240" w:lineRule="auto"/>
        <w:ind w:firstLine="567"/>
        <w:jc w:val="both"/>
        <w:rPr>
          <w:rFonts w:ascii="Times New Roman" w:hAnsi="Times New Roman" w:cs="Times New Roman"/>
        </w:rPr>
      </w:pPr>
      <w:r w:rsidRPr="002F2BA4">
        <w:t xml:space="preserve"> </w:t>
      </w:r>
      <w:r w:rsidRPr="002F2BA4">
        <w:rPr>
          <w:rFonts w:ascii="Times New Roman" w:hAnsi="Times New Roman" w:cs="Times New Roman"/>
        </w:rPr>
        <w:t xml:space="preserve">Корисници буџета локалне власти су у обавези да до 1. </w:t>
      </w:r>
      <w:proofErr w:type="gramStart"/>
      <w:r w:rsidRPr="002F2BA4">
        <w:rPr>
          <w:rFonts w:ascii="Times New Roman" w:hAnsi="Times New Roman" w:cs="Times New Roman"/>
        </w:rPr>
        <w:t>септембра</w:t>
      </w:r>
      <w:proofErr w:type="gramEnd"/>
      <w:r w:rsidRPr="002F2BA4">
        <w:rPr>
          <w:rFonts w:ascii="Times New Roman" w:hAnsi="Times New Roman" w:cs="Times New Roman"/>
        </w:rPr>
        <w:t xml:space="preserve"> текуће године локалном органу управе надлежном за финансије доставе извештај о учинку програма у току првих шест месеци текуће године. Информације о учинку оствареном у првих шест месеци текуће године представљају прилог предлогу финансијског плана корисника буџета за наредну годину. На тај начин је омогућено да се одлука о расподели буџетских средстава за наредну годину доноси и на основу постигнутих резултата и потрошње у текућем циклусу.</w:t>
      </w:r>
    </w:p>
    <w:p w:rsidR="009E0B19" w:rsidRDefault="009E0B19" w:rsidP="00DB4C6D">
      <w:pPr>
        <w:suppressAutoHyphens/>
        <w:spacing w:after="0" w:line="240" w:lineRule="auto"/>
        <w:ind w:firstLine="567"/>
        <w:jc w:val="both"/>
        <w:rPr>
          <w:rFonts w:ascii="Times New Roman" w:hAnsi="Times New Roman" w:cs="Times New Roman"/>
        </w:rPr>
      </w:pPr>
    </w:p>
    <w:p w:rsidR="009E0B19" w:rsidRPr="008D6B26" w:rsidRDefault="008D6B26" w:rsidP="00DB4C6D">
      <w:pPr>
        <w:suppressAutoHyphens/>
        <w:spacing w:after="0" w:line="240" w:lineRule="auto"/>
        <w:ind w:firstLine="567"/>
        <w:jc w:val="both"/>
        <w:rPr>
          <w:rFonts w:ascii="Times New Roman" w:eastAsia="Times New Roman" w:hAnsi="Times New Roman" w:cs="Times New Roman"/>
          <w:b/>
          <w:lang w:val="sr-Cyrl-RS" w:eastAsia="zh-CN"/>
        </w:rPr>
      </w:pPr>
      <w:r w:rsidRPr="008D6B26">
        <w:rPr>
          <w:rFonts w:ascii="Times New Roman" w:eastAsia="Times New Roman" w:hAnsi="Times New Roman" w:cs="Times New Roman"/>
          <w:lang w:val="sr-Cyrl-RS" w:eastAsia="zh-CN"/>
        </w:rPr>
        <w:t>Предлог финансијског плана израдити</w:t>
      </w:r>
      <w:r w:rsidRPr="008D6B26">
        <w:rPr>
          <w:rFonts w:ascii="Times New Roman" w:eastAsia="Times New Roman" w:hAnsi="Times New Roman" w:cs="Times New Roman"/>
          <w:b/>
          <w:lang w:val="sr-Cyrl-RS" w:eastAsia="zh-CN"/>
        </w:rPr>
        <w:t xml:space="preserve"> </w:t>
      </w:r>
      <w:r w:rsidRPr="008D6B26">
        <w:rPr>
          <w:rFonts w:ascii="Times New Roman" w:eastAsia="Times New Roman" w:hAnsi="Times New Roman" w:cs="Times New Roman"/>
          <w:lang w:val="sr-Cyrl-CS" w:eastAsia="zh-CN"/>
        </w:rPr>
        <w:t>према достављено</w:t>
      </w:r>
      <w:r w:rsidRPr="008D6B26">
        <w:rPr>
          <w:rFonts w:ascii="Times New Roman" w:eastAsia="Times New Roman" w:hAnsi="Times New Roman" w:cs="Times New Roman"/>
          <w:lang w:eastAsia="zh-CN"/>
        </w:rPr>
        <w:t>м</w:t>
      </w:r>
      <w:r w:rsidRPr="008D6B26">
        <w:rPr>
          <w:rFonts w:ascii="Times New Roman" w:eastAsia="Times New Roman" w:hAnsi="Times New Roman" w:cs="Times New Roman"/>
          <w:lang w:val="sr-Cyrl-RS" w:eastAsia="zh-CN"/>
        </w:rPr>
        <w:t xml:space="preserve"> </w:t>
      </w:r>
      <w:r w:rsidRPr="008D6B26">
        <w:rPr>
          <w:rFonts w:ascii="Times New Roman" w:eastAsia="Times New Roman" w:hAnsi="Times New Roman" w:cs="Times New Roman"/>
          <w:b/>
          <w:bCs/>
          <w:lang w:val="sr-Cyrl-CS" w:eastAsia="zh-CN"/>
        </w:rPr>
        <w:t>М</w:t>
      </w:r>
      <w:r w:rsidRPr="008D6B26">
        <w:rPr>
          <w:rFonts w:ascii="Times New Roman" w:eastAsia="Times New Roman" w:hAnsi="Times New Roman" w:cs="Times New Roman"/>
          <w:b/>
          <w:bCs/>
          <w:lang w:eastAsia="zh-CN"/>
        </w:rPr>
        <w:t>ОДЕЛУ</w:t>
      </w:r>
      <w:r w:rsidRPr="008D6B26">
        <w:rPr>
          <w:rFonts w:ascii="Times New Roman" w:eastAsia="Times New Roman" w:hAnsi="Times New Roman" w:cs="Times New Roman"/>
          <w:b/>
          <w:bCs/>
          <w:lang w:val="sr-Cyrl-CS" w:eastAsia="zh-CN"/>
        </w:rPr>
        <w:t xml:space="preserve"> ПРЕДЛОГА ФИНАНСИЈСКОГ ПЛАНА, </w:t>
      </w:r>
      <w:r w:rsidRPr="008D6B26">
        <w:rPr>
          <w:rFonts w:ascii="Times New Roman" w:eastAsia="Times New Roman" w:hAnsi="Times New Roman" w:cs="Times New Roman"/>
          <w:bCs/>
          <w:lang w:val="sr-Cyrl-CS" w:eastAsia="zh-CN"/>
        </w:rPr>
        <w:t>и уз исти доставити попуњене и оверене следеће</w:t>
      </w:r>
      <w:r w:rsidRPr="008D6B26">
        <w:rPr>
          <w:rFonts w:ascii="Times New Roman" w:eastAsia="Times New Roman" w:hAnsi="Times New Roman" w:cs="Times New Roman"/>
          <w:b/>
          <w:bCs/>
          <w:lang w:val="sr-Cyrl-CS" w:eastAsia="zh-CN"/>
        </w:rPr>
        <w:t xml:space="preserve"> обавезне обрасце, прилоге и табеле:</w:t>
      </w:r>
    </w:p>
    <w:p w:rsidR="00516DED" w:rsidRPr="00B141FD" w:rsidRDefault="00516DED" w:rsidP="00516DED">
      <w:pPr>
        <w:numPr>
          <w:ilvl w:val="0"/>
          <w:numId w:val="41"/>
        </w:numPr>
        <w:autoSpaceDN w:val="0"/>
        <w:spacing w:after="60" w:line="240" w:lineRule="auto"/>
        <w:ind w:left="284" w:hanging="284"/>
        <w:jc w:val="both"/>
        <w:rPr>
          <w:rFonts w:ascii="Times New Roman" w:eastAsia="Times New Roman" w:hAnsi="Times New Roman" w:cs="Times New Roman"/>
          <w:sz w:val="24"/>
          <w:szCs w:val="24"/>
        </w:rPr>
      </w:pPr>
      <w:r w:rsidRPr="00B141FD">
        <w:rPr>
          <w:rFonts w:ascii="Times New Roman" w:eastAsia="Times New Roman" w:hAnsi="Times New Roman" w:cs="Times New Roman"/>
          <w:sz w:val="24"/>
          <w:szCs w:val="24"/>
        </w:rPr>
        <w:t>Прилог 1. - Преглед броја запослених и средста</w:t>
      </w:r>
      <w:r w:rsidR="00B141FD" w:rsidRPr="00B141FD">
        <w:rPr>
          <w:rFonts w:ascii="Times New Roman" w:eastAsia="Times New Roman" w:hAnsi="Times New Roman" w:cs="Times New Roman"/>
          <w:sz w:val="24"/>
          <w:szCs w:val="24"/>
        </w:rPr>
        <w:t>ва за плате (Табела1,2,3,4,5,7,</w:t>
      </w:r>
      <w:r w:rsidRPr="00B141FD">
        <w:rPr>
          <w:rFonts w:ascii="Times New Roman" w:eastAsia="Times New Roman" w:hAnsi="Times New Roman" w:cs="Times New Roman"/>
          <w:sz w:val="24"/>
          <w:szCs w:val="24"/>
        </w:rPr>
        <w:t>8</w:t>
      </w:r>
      <w:r w:rsidRPr="00B141FD">
        <w:rPr>
          <w:rFonts w:ascii="Times New Roman" w:eastAsia="Times New Roman" w:hAnsi="Times New Roman" w:cs="Times New Roman"/>
          <w:sz w:val="24"/>
          <w:szCs w:val="24"/>
          <w:lang w:val="sr-Cyrl-RS"/>
        </w:rPr>
        <w:t xml:space="preserve"> и 9</w:t>
      </w:r>
      <w:r w:rsidRPr="00B141FD">
        <w:rPr>
          <w:rFonts w:ascii="Times New Roman" w:eastAsia="Times New Roman" w:hAnsi="Times New Roman" w:cs="Times New Roman"/>
          <w:sz w:val="24"/>
          <w:szCs w:val="24"/>
        </w:rPr>
        <w:t>)</w:t>
      </w:r>
    </w:p>
    <w:p w:rsidR="00516DED" w:rsidRPr="00B141FD" w:rsidRDefault="00516DED" w:rsidP="00516DED">
      <w:pPr>
        <w:numPr>
          <w:ilvl w:val="0"/>
          <w:numId w:val="41"/>
        </w:numPr>
        <w:autoSpaceDN w:val="0"/>
        <w:spacing w:after="60" w:line="240" w:lineRule="auto"/>
        <w:ind w:left="284" w:hanging="284"/>
        <w:jc w:val="both"/>
        <w:rPr>
          <w:rFonts w:ascii="Times New Roman" w:eastAsia="Times New Roman" w:hAnsi="Times New Roman" w:cs="Times New Roman"/>
          <w:sz w:val="24"/>
          <w:szCs w:val="24"/>
        </w:rPr>
      </w:pPr>
      <w:r w:rsidRPr="00B141FD">
        <w:rPr>
          <w:rFonts w:ascii="Times New Roman" w:eastAsia="Times New Roman" w:hAnsi="Times New Roman" w:cs="Times New Roman"/>
          <w:sz w:val="24"/>
          <w:szCs w:val="24"/>
        </w:rPr>
        <w:t xml:space="preserve">Прилог 2. </w:t>
      </w:r>
      <w:r w:rsidRPr="00B141FD">
        <w:rPr>
          <w:rFonts w:ascii="Times New Roman" w:eastAsia="Times New Roman" w:hAnsi="Times New Roman" w:cs="Times New Roman"/>
          <w:sz w:val="24"/>
          <w:szCs w:val="24"/>
          <w:lang w:val="sr-Cyrl-RS"/>
        </w:rPr>
        <w:t>-</w:t>
      </w:r>
      <w:r w:rsidRPr="00B141FD">
        <w:rPr>
          <w:rFonts w:ascii="Times New Roman" w:eastAsia="Times New Roman" w:hAnsi="Times New Roman" w:cs="Times New Roman"/>
          <w:sz w:val="24"/>
          <w:szCs w:val="24"/>
        </w:rPr>
        <w:t xml:space="preserve"> Преглед  капиталних пројеката (Табела 2 и 2а)</w:t>
      </w:r>
    </w:p>
    <w:p w:rsidR="00516DED" w:rsidRPr="00B141FD" w:rsidRDefault="00516DED" w:rsidP="00516DED">
      <w:pPr>
        <w:numPr>
          <w:ilvl w:val="0"/>
          <w:numId w:val="41"/>
        </w:numPr>
        <w:autoSpaceDN w:val="0"/>
        <w:spacing w:after="60" w:line="240" w:lineRule="auto"/>
        <w:ind w:left="284" w:hanging="284"/>
        <w:jc w:val="both"/>
        <w:rPr>
          <w:rFonts w:ascii="Times New Roman" w:eastAsia="Times New Roman" w:hAnsi="Times New Roman" w:cs="Times New Roman"/>
          <w:sz w:val="24"/>
          <w:szCs w:val="24"/>
        </w:rPr>
      </w:pPr>
      <w:r w:rsidRPr="00B141FD">
        <w:rPr>
          <w:rFonts w:ascii="Times New Roman" w:eastAsia="Times New Roman" w:hAnsi="Times New Roman" w:cs="Times New Roman"/>
          <w:sz w:val="24"/>
          <w:szCs w:val="24"/>
        </w:rPr>
        <w:t>Прилог 3. - Комисије и уговори (Табела 1 и 2)</w:t>
      </w:r>
    </w:p>
    <w:p w:rsidR="00516DED" w:rsidRPr="00B141FD" w:rsidRDefault="00516DED" w:rsidP="00516DED">
      <w:pPr>
        <w:numPr>
          <w:ilvl w:val="0"/>
          <w:numId w:val="41"/>
        </w:numPr>
        <w:autoSpaceDN w:val="0"/>
        <w:spacing w:after="60" w:line="240" w:lineRule="auto"/>
        <w:ind w:left="284" w:hanging="284"/>
        <w:jc w:val="both"/>
        <w:rPr>
          <w:rFonts w:ascii="Times New Roman" w:eastAsia="Times New Roman" w:hAnsi="Times New Roman" w:cs="Times New Roman"/>
          <w:sz w:val="24"/>
          <w:szCs w:val="24"/>
        </w:rPr>
      </w:pPr>
      <w:r w:rsidRPr="00B141FD">
        <w:rPr>
          <w:rFonts w:ascii="Times New Roman" w:eastAsia="Times New Roman" w:hAnsi="Times New Roman" w:cs="Times New Roman"/>
          <w:sz w:val="24"/>
          <w:szCs w:val="24"/>
          <w:lang w:val="sr-Cyrl-RS"/>
        </w:rPr>
        <w:t>Прилог 4. – Образац програма, програмске активности и пројекта</w:t>
      </w:r>
    </w:p>
    <w:p w:rsidR="00516DED" w:rsidRPr="00B141FD" w:rsidRDefault="00516DED" w:rsidP="00516DED">
      <w:pPr>
        <w:numPr>
          <w:ilvl w:val="0"/>
          <w:numId w:val="41"/>
        </w:numPr>
        <w:autoSpaceDN w:val="0"/>
        <w:spacing w:after="60" w:line="240" w:lineRule="auto"/>
        <w:ind w:left="284" w:hanging="284"/>
        <w:jc w:val="both"/>
        <w:rPr>
          <w:rFonts w:ascii="Times New Roman" w:eastAsia="Times New Roman" w:hAnsi="Times New Roman" w:cs="Times New Roman"/>
          <w:sz w:val="24"/>
          <w:szCs w:val="24"/>
        </w:rPr>
      </w:pPr>
      <w:r w:rsidRPr="00B141FD">
        <w:rPr>
          <w:rFonts w:ascii="Times New Roman" w:eastAsia="Times New Roman" w:hAnsi="Times New Roman" w:cs="Times New Roman"/>
          <w:sz w:val="24"/>
          <w:szCs w:val="24"/>
          <w:lang w:val="sr-Cyrl-RS"/>
        </w:rPr>
        <w:t>Прилог 5. – Образац за полугодишњи извештај о учинку програма за 2017. годину</w:t>
      </w:r>
    </w:p>
    <w:p w:rsidR="00516DED" w:rsidRPr="00B141FD" w:rsidRDefault="00516DED" w:rsidP="00516DED">
      <w:pPr>
        <w:numPr>
          <w:ilvl w:val="0"/>
          <w:numId w:val="41"/>
        </w:numPr>
        <w:autoSpaceDN w:val="0"/>
        <w:spacing w:after="60" w:line="240" w:lineRule="auto"/>
        <w:ind w:left="284" w:hanging="284"/>
        <w:jc w:val="both"/>
        <w:rPr>
          <w:rFonts w:ascii="Times New Roman" w:eastAsia="Times New Roman" w:hAnsi="Times New Roman" w:cs="Times New Roman"/>
          <w:sz w:val="24"/>
          <w:szCs w:val="24"/>
        </w:rPr>
      </w:pPr>
      <w:r w:rsidRPr="00B141FD">
        <w:rPr>
          <w:rFonts w:ascii="Times New Roman" w:eastAsia="Times New Roman" w:hAnsi="Times New Roman" w:cs="Times New Roman"/>
          <w:sz w:val="24"/>
          <w:szCs w:val="24"/>
          <w:lang w:val="sr-Cyrl-RS"/>
        </w:rPr>
        <w:t xml:space="preserve">Прилог 6. – Захтев за укључивање у приоритетне области финансирања новог капиталног пројекта </w:t>
      </w:r>
    </w:p>
    <w:p w:rsidR="00722FEA" w:rsidRPr="00691433" w:rsidRDefault="00722FEA" w:rsidP="00FE007E">
      <w:pPr>
        <w:spacing w:after="0"/>
        <w:rPr>
          <w:rFonts w:ascii="Times New Roman" w:hAnsi="Times New Roman" w:cs="Times New Roman"/>
          <w:color w:val="FF0000"/>
        </w:rPr>
      </w:pPr>
    </w:p>
    <w:p w:rsidR="00FE007E" w:rsidRPr="004762C4" w:rsidRDefault="00FE007E" w:rsidP="00B70FDE">
      <w:pPr>
        <w:spacing w:after="0"/>
        <w:jc w:val="center"/>
        <w:rPr>
          <w:rFonts w:ascii="Times New Roman" w:hAnsi="Times New Roman" w:cs="Times New Roman"/>
          <w:b/>
        </w:rPr>
      </w:pPr>
      <w:proofErr w:type="gramStart"/>
      <w:r w:rsidRPr="004762C4">
        <w:rPr>
          <w:rFonts w:ascii="Times New Roman" w:hAnsi="Times New Roman" w:cs="Times New Roman"/>
          <w:b/>
        </w:rPr>
        <w:t>VI</w:t>
      </w:r>
      <w:r w:rsidR="00A26DE5" w:rsidRPr="004762C4">
        <w:rPr>
          <w:rFonts w:ascii="Times New Roman" w:hAnsi="Times New Roman" w:cs="Times New Roman"/>
          <w:b/>
        </w:rPr>
        <w:t>I</w:t>
      </w:r>
      <w:r w:rsidR="00D70F94" w:rsidRPr="004762C4">
        <w:rPr>
          <w:rFonts w:ascii="Times New Roman" w:hAnsi="Times New Roman" w:cs="Times New Roman"/>
          <w:b/>
        </w:rPr>
        <w:t>I</w:t>
      </w:r>
      <w:r w:rsidRPr="004762C4">
        <w:rPr>
          <w:rFonts w:ascii="Times New Roman" w:hAnsi="Times New Roman" w:cs="Times New Roman"/>
          <w:b/>
        </w:rPr>
        <w:t xml:space="preserve"> ПОСТУПАК И ДИНАМИКА ПРИПРЕМЕ БУЏЕТА </w:t>
      </w:r>
      <w:r w:rsidR="00150F57">
        <w:rPr>
          <w:rFonts w:ascii="Times New Roman" w:hAnsi="Times New Roman" w:cs="Times New Roman"/>
          <w:b/>
          <w:lang w:val="sr-Cyrl-RS"/>
        </w:rPr>
        <w:t xml:space="preserve">ГРАДСКЕ ОПШТИНЕ КОСТОЛАЦ </w:t>
      </w:r>
      <w:r w:rsidRPr="004762C4">
        <w:rPr>
          <w:rFonts w:ascii="Times New Roman" w:hAnsi="Times New Roman" w:cs="Times New Roman"/>
          <w:b/>
        </w:rPr>
        <w:t>ЗА 201</w:t>
      </w:r>
      <w:r w:rsidR="0076335B">
        <w:rPr>
          <w:rFonts w:ascii="Times New Roman" w:hAnsi="Times New Roman" w:cs="Times New Roman"/>
          <w:b/>
        </w:rPr>
        <w:t>8</w:t>
      </w:r>
      <w:r w:rsidRPr="004762C4">
        <w:rPr>
          <w:rFonts w:ascii="Times New Roman" w:hAnsi="Times New Roman" w:cs="Times New Roman"/>
          <w:b/>
        </w:rPr>
        <w:t>.</w:t>
      </w:r>
      <w:proofErr w:type="gramEnd"/>
      <w:r w:rsidRPr="004762C4">
        <w:rPr>
          <w:rFonts w:ascii="Times New Roman" w:hAnsi="Times New Roman" w:cs="Times New Roman"/>
          <w:b/>
        </w:rPr>
        <w:t xml:space="preserve"> </w:t>
      </w:r>
      <w:proofErr w:type="gramStart"/>
      <w:r w:rsidRPr="004762C4">
        <w:rPr>
          <w:rFonts w:ascii="Times New Roman" w:hAnsi="Times New Roman" w:cs="Times New Roman"/>
          <w:b/>
        </w:rPr>
        <w:t xml:space="preserve">ГОДИНУ </w:t>
      </w:r>
      <w:r w:rsidR="00A26DE5" w:rsidRPr="004762C4">
        <w:rPr>
          <w:rFonts w:ascii="Times New Roman" w:hAnsi="Times New Roman" w:cs="Times New Roman"/>
          <w:b/>
        </w:rPr>
        <w:t xml:space="preserve"> И</w:t>
      </w:r>
      <w:proofErr w:type="gramEnd"/>
      <w:r w:rsidR="00A26DE5" w:rsidRPr="004762C4">
        <w:rPr>
          <w:rFonts w:ascii="Times New Roman" w:hAnsi="Times New Roman" w:cs="Times New Roman"/>
          <w:b/>
        </w:rPr>
        <w:t xml:space="preserve"> ПРЕДЛОГА ФИНАНСИЈСКИХ ПЛАНОВА ДИРЕКТНИХ КОРИСНИКА</w:t>
      </w:r>
    </w:p>
    <w:p w:rsidR="00FE007E" w:rsidRPr="004762C4" w:rsidRDefault="00FE007E" w:rsidP="00FE007E">
      <w:pPr>
        <w:spacing w:after="0"/>
        <w:rPr>
          <w:rFonts w:ascii="Times New Roman" w:hAnsi="Times New Roman" w:cs="Times New Roman"/>
        </w:rPr>
      </w:pPr>
    </w:p>
    <w:p w:rsidR="00FE007E" w:rsidRPr="004762C4" w:rsidRDefault="00FE007E" w:rsidP="00975876">
      <w:pPr>
        <w:spacing w:after="0"/>
        <w:ind w:firstLine="708"/>
        <w:jc w:val="both"/>
        <w:rPr>
          <w:rFonts w:ascii="Times New Roman" w:hAnsi="Times New Roman" w:cs="Times New Roman"/>
        </w:rPr>
      </w:pPr>
      <w:r w:rsidRPr="004762C4">
        <w:rPr>
          <w:rFonts w:ascii="Times New Roman" w:hAnsi="Times New Roman" w:cs="Times New Roman"/>
        </w:rPr>
        <w:t xml:space="preserve"> Припрема и доношење буџета </w:t>
      </w:r>
      <w:r w:rsidR="00975876" w:rsidRPr="004762C4">
        <w:rPr>
          <w:rFonts w:ascii="Times New Roman" w:hAnsi="Times New Roman" w:cs="Times New Roman"/>
        </w:rPr>
        <w:t>јединица локалне самоуправе</w:t>
      </w:r>
      <w:r w:rsidRPr="004762C4">
        <w:rPr>
          <w:rFonts w:ascii="Times New Roman" w:hAnsi="Times New Roman" w:cs="Times New Roman"/>
        </w:rPr>
        <w:t xml:space="preserve"> дефинисана је чланом </w:t>
      </w:r>
      <w:r w:rsidR="00975876" w:rsidRPr="004762C4">
        <w:rPr>
          <w:rFonts w:ascii="Times New Roman" w:hAnsi="Times New Roman" w:cs="Times New Roman"/>
        </w:rPr>
        <w:t>31</w:t>
      </w:r>
      <w:r w:rsidRPr="004762C4">
        <w:rPr>
          <w:rFonts w:ascii="Times New Roman" w:hAnsi="Times New Roman" w:cs="Times New Roman"/>
        </w:rPr>
        <w:t xml:space="preserve">. Закона о буџетском </w:t>
      </w:r>
      <w:proofErr w:type="gramStart"/>
      <w:r w:rsidRPr="004762C4">
        <w:rPr>
          <w:rFonts w:ascii="Times New Roman" w:hAnsi="Times New Roman" w:cs="Times New Roman"/>
        </w:rPr>
        <w:t>систему :</w:t>
      </w:r>
      <w:proofErr w:type="gramEnd"/>
    </w:p>
    <w:p w:rsidR="00FE007E" w:rsidRPr="004762C4" w:rsidRDefault="00FE007E" w:rsidP="00FE007E">
      <w:pPr>
        <w:spacing w:after="0"/>
        <w:rPr>
          <w:rFonts w:ascii="Times New Roman" w:hAnsi="Times New Roman" w:cs="Times New Roman"/>
        </w:rPr>
      </w:pPr>
    </w:p>
    <w:p w:rsidR="007E5557" w:rsidRPr="004762C4" w:rsidRDefault="00FE007E" w:rsidP="00FE007E">
      <w:pPr>
        <w:spacing w:after="0"/>
        <w:rPr>
          <w:rFonts w:ascii="Times New Roman" w:hAnsi="Times New Roman" w:cs="Times New Roman"/>
        </w:rPr>
      </w:pPr>
      <w:r w:rsidRPr="004762C4">
        <w:rPr>
          <w:rFonts w:ascii="Times New Roman" w:hAnsi="Times New Roman" w:cs="Times New Roman"/>
          <w:b/>
        </w:rPr>
        <w:t>5. јул</w:t>
      </w:r>
      <w:r w:rsidR="007E5557" w:rsidRPr="004762C4">
        <w:rPr>
          <w:rFonts w:ascii="Times New Roman" w:hAnsi="Times New Roman" w:cs="Times New Roman"/>
        </w:rPr>
        <w:t>–министар доставља упутство за припрему одлуке о буџету локалној власти</w:t>
      </w:r>
    </w:p>
    <w:p w:rsidR="00FE007E" w:rsidRPr="004762C4" w:rsidRDefault="007E5557" w:rsidP="00FE007E">
      <w:pPr>
        <w:spacing w:after="0"/>
        <w:rPr>
          <w:rFonts w:ascii="Times New Roman" w:hAnsi="Times New Roman" w:cs="Times New Roman"/>
        </w:rPr>
      </w:pPr>
      <w:r w:rsidRPr="004762C4">
        <w:rPr>
          <w:rFonts w:ascii="Times New Roman" w:hAnsi="Times New Roman" w:cs="Times New Roman"/>
          <w:b/>
        </w:rPr>
        <w:t>01</w:t>
      </w:r>
      <w:r w:rsidR="00FE007E" w:rsidRPr="004762C4">
        <w:rPr>
          <w:rFonts w:ascii="Times New Roman" w:hAnsi="Times New Roman" w:cs="Times New Roman"/>
          <w:b/>
        </w:rPr>
        <w:t xml:space="preserve">. </w:t>
      </w:r>
      <w:r w:rsidRPr="004762C4">
        <w:rPr>
          <w:rFonts w:ascii="Times New Roman" w:hAnsi="Times New Roman" w:cs="Times New Roman"/>
          <w:b/>
        </w:rPr>
        <w:t>август</w:t>
      </w:r>
      <w:r w:rsidRPr="004762C4">
        <w:rPr>
          <w:rFonts w:ascii="Times New Roman" w:hAnsi="Times New Roman" w:cs="Times New Roman"/>
        </w:rPr>
        <w:t>–локални орган управе надлежан за финансије доставља упутство за припрему буџета локалне власти</w:t>
      </w:r>
      <w:r w:rsidR="00FE007E" w:rsidRPr="004762C4">
        <w:rPr>
          <w:rFonts w:ascii="Times New Roman" w:hAnsi="Times New Roman" w:cs="Times New Roman"/>
        </w:rPr>
        <w:t xml:space="preserve">, </w:t>
      </w:r>
    </w:p>
    <w:p w:rsidR="00FE007E" w:rsidRPr="00171A1F" w:rsidRDefault="007E5557" w:rsidP="00FE007E">
      <w:pPr>
        <w:spacing w:after="0"/>
        <w:rPr>
          <w:rFonts w:ascii="Times New Roman" w:hAnsi="Times New Roman" w:cs="Times New Roman"/>
        </w:rPr>
      </w:pPr>
      <w:r w:rsidRPr="004762C4">
        <w:rPr>
          <w:rFonts w:ascii="Times New Roman" w:hAnsi="Times New Roman" w:cs="Times New Roman"/>
          <w:b/>
        </w:rPr>
        <w:lastRenderedPageBreak/>
        <w:t>01</w:t>
      </w:r>
      <w:r w:rsidR="00FE007E" w:rsidRPr="004762C4">
        <w:rPr>
          <w:rFonts w:ascii="Times New Roman" w:hAnsi="Times New Roman" w:cs="Times New Roman"/>
          <w:b/>
        </w:rPr>
        <w:t>. септембар</w:t>
      </w:r>
      <w:r w:rsidRPr="004762C4">
        <w:rPr>
          <w:rFonts w:ascii="Times New Roman" w:hAnsi="Times New Roman" w:cs="Times New Roman"/>
        </w:rPr>
        <w:t>–директни корисници средстава буџета локалне власти достављају предлог финансијског плана локалном органу управе надлежном за финансије за буџетску и наредне две фискалне године</w:t>
      </w:r>
      <w:r w:rsidR="00FE007E" w:rsidRPr="004762C4">
        <w:rPr>
          <w:rFonts w:ascii="Times New Roman" w:hAnsi="Times New Roman" w:cs="Times New Roman"/>
        </w:rPr>
        <w:t xml:space="preserve">, </w:t>
      </w:r>
      <w:r w:rsidR="00171A1F">
        <w:rPr>
          <w:rFonts w:ascii="Times New Roman" w:hAnsi="Times New Roman" w:cs="Times New Roman"/>
        </w:rPr>
        <w:t>који садржи извештај о учинку програма за првих шест месеци текуће године,</w:t>
      </w:r>
    </w:p>
    <w:p w:rsidR="00FE007E" w:rsidRPr="004762C4" w:rsidRDefault="00FE007E" w:rsidP="007E5557">
      <w:pPr>
        <w:spacing w:after="0"/>
        <w:rPr>
          <w:rFonts w:ascii="Times New Roman" w:hAnsi="Times New Roman" w:cs="Times New Roman"/>
        </w:rPr>
      </w:pPr>
      <w:r w:rsidRPr="004762C4">
        <w:rPr>
          <w:rFonts w:ascii="Times New Roman" w:hAnsi="Times New Roman" w:cs="Times New Roman"/>
          <w:b/>
        </w:rPr>
        <w:t xml:space="preserve">15. </w:t>
      </w:r>
      <w:proofErr w:type="gramStart"/>
      <w:r w:rsidRPr="004762C4">
        <w:rPr>
          <w:rFonts w:ascii="Times New Roman" w:hAnsi="Times New Roman" w:cs="Times New Roman"/>
          <w:b/>
        </w:rPr>
        <w:t>октобар</w:t>
      </w:r>
      <w:proofErr w:type="gramEnd"/>
      <w:r w:rsidRPr="004762C4">
        <w:rPr>
          <w:rFonts w:ascii="Times New Roman" w:hAnsi="Times New Roman" w:cs="Times New Roman"/>
        </w:rPr>
        <w:t xml:space="preserve"> - </w:t>
      </w:r>
      <w:r w:rsidR="007E5557" w:rsidRPr="004762C4">
        <w:rPr>
          <w:rFonts w:ascii="Times New Roman" w:hAnsi="Times New Roman" w:cs="Times New Roman"/>
        </w:rPr>
        <w:t>локални</w:t>
      </w:r>
      <w:r w:rsidRPr="004762C4">
        <w:rPr>
          <w:rFonts w:ascii="Times New Roman" w:hAnsi="Times New Roman" w:cs="Times New Roman"/>
        </w:rPr>
        <w:t xml:space="preserve"> орган управе надлежни за финансије </w:t>
      </w:r>
      <w:r w:rsidR="007E5557" w:rsidRPr="004762C4">
        <w:rPr>
          <w:rFonts w:ascii="Times New Roman" w:hAnsi="Times New Roman" w:cs="Times New Roman"/>
        </w:rPr>
        <w:t xml:space="preserve">доставља нацрт одлуке о буџету надлежном извршном органу локалне власти, </w:t>
      </w:r>
    </w:p>
    <w:p w:rsidR="00FE007E" w:rsidRPr="004762C4" w:rsidRDefault="00FE007E" w:rsidP="00FE007E">
      <w:pPr>
        <w:spacing w:after="0"/>
        <w:rPr>
          <w:rFonts w:ascii="Times New Roman" w:hAnsi="Times New Roman" w:cs="Times New Roman"/>
        </w:rPr>
      </w:pPr>
      <w:r w:rsidRPr="004762C4">
        <w:rPr>
          <w:rFonts w:ascii="Times New Roman" w:hAnsi="Times New Roman" w:cs="Times New Roman"/>
          <w:b/>
        </w:rPr>
        <w:t xml:space="preserve">1. </w:t>
      </w:r>
      <w:proofErr w:type="gramStart"/>
      <w:r w:rsidRPr="004762C4">
        <w:rPr>
          <w:rFonts w:ascii="Times New Roman" w:hAnsi="Times New Roman" w:cs="Times New Roman"/>
          <w:b/>
        </w:rPr>
        <w:t>новембар</w:t>
      </w:r>
      <w:proofErr w:type="gramEnd"/>
      <w:r w:rsidRPr="004762C4">
        <w:rPr>
          <w:rFonts w:ascii="Times New Roman" w:hAnsi="Times New Roman" w:cs="Times New Roman"/>
        </w:rPr>
        <w:t xml:space="preserve"> - надлежни извршни орган</w:t>
      </w:r>
      <w:r w:rsidR="007E5557" w:rsidRPr="004762C4">
        <w:rPr>
          <w:rFonts w:ascii="Times New Roman" w:hAnsi="Times New Roman" w:cs="Times New Roman"/>
        </w:rPr>
        <w:t xml:space="preserve"> локалне власт</w:t>
      </w:r>
      <w:r w:rsidRPr="004762C4">
        <w:rPr>
          <w:rFonts w:ascii="Times New Roman" w:hAnsi="Times New Roman" w:cs="Times New Roman"/>
        </w:rPr>
        <w:t xml:space="preserve">и </w:t>
      </w:r>
      <w:r w:rsidR="007E5557" w:rsidRPr="004762C4">
        <w:rPr>
          <w:rFonts w:ascii="Times New Roman" w:hAnsi="Times New Roman" w:cs="Times New Roman"/>
        </w:rPr>
        <w:t>доставља предлог одлуке о буџету скупштини локалне власти</w:t>
      </w:r>
      <w:r w:rsidRPr="004762C4">
        <w:rPr>
          <w:rFonts w:ascii="Times New Roman" w:hAnsi="Times New Roman" w:cs="Times New Roman"/>
        </w:rPr>
        <w:t xml:space="preserve">, </w:t>
      </w:r>
    </w:p>
    <w:p w:rsidR="00FE007E" w:rsidRPr="004762C4" w:rsidRDefault="00033A8E" w:rsidP="00FE007E">
      <w:pPr>
        <w:spacing w:after="0"/>
        <w:rPr>
          <w:rFonts w:ascii="Times New Roman" w:hAnsi="Times New Roman" w:cs="Times New Roman"/>
        </w:rPr>
      </w:pPr>
      <w:r w:rsidRPr="004762C4">
        <w:rPr>
          <w:rFonts w:ascii="Times New Roman" w:hAnsi="Times New Roman" w:cs="Times New Roman"/>
          <w:b/>
        </w:rPr>
        <w:t>20</w:t>
      </w:r>
      <w:r w:rsidR="00FE007E" w:rsidRPr="004762C4">
        <w:rPr>
          <w:rFonts w:ascii="Times New Roman" w:hAnsi="Times New Roman" w:cs="Times New Roman"/>
          <w:b/>
        </w:rPr>
        <w:t xml:space="preserve">. </w:t>
      </w:r>
      <w:proofErr w:type="gramStart"/>
      <w:r w:rsidR="00FE007E" w:rsidRPr="004762C4">
        <w:rPr>
          <w:rFonts w:ascii="Times New Roman" w:hAnsi="Times New Roman" w:cs="Times New Roman"/>
          <w:b/>
        </w:rPr>
        <w:t>децембар</w:t>
      </w:r>
      <w:proofErr w:type="gramEnd"/>
      <w:r w:rsidR="00FE007E" w:rsidRPr="004762C4">
        <w:rPr>
          <w:rFonts w:ascii="Times New Roman" w:hAnsi="Times New Roman" w:cs="Times New Roman"/>
        </w:rPr>
        <w:t xml:space="preserve"> - скупштина </w:t>
      </w:r>
      <w:r w:rsidR="007E5557" w:rsidRPr="004762C4">
        <w:rPr>
          <w:rFonts w:ascii="Times New Roman" w:hAnsi="Times New Roman" w:cs="Times New Roman"/>
        </w:rPr>
        <w:t>локалне власти доноси одлуку о буџету локалне власти</w:t>
      </w:r>
      <w:r w:rsidR="00FE007E" w:rsidRPr="004762C4">
        <w:rPr>
          <w:rFonts w:ascii="Times New Roman" w:hAnsi="Times New Roman" w:cs="Times New Roman"/>
        </w:rPr>
        <w:t xml:space="preserve">и </w:t>
      </w:r>
    </w:p>
    <w:p w:rsidR="007A4E01" w:rsidRDefault="00FE007E" w:rsidP="007A4E01">
      <w:pPr>
        <w:spacing w:after="0"/>
        <w:rPr>
          <w:rFonts w:ascii="Times New Roman" w:hAnsi="Times New Roman" w:cs="Times New Roman"/>
        </w:rPr>
      </w:pPr>
      <w:r w:rsidRPr="004762C4">
        <w:rPr>
          <w:rFonts w:ascii="Times New Roman" w:hAnsi="Times New Roman" w:cs="Times New Roman"/>
          <w:b/>
        </w:rPr>
        <w:t>2</w:t>
      </w:r>
      <w:r w:rsidR="007A4E01" w:rsidRPr="004762C4">
        <w:rPr>
          <w:rFonts w:ascii="Times New Roman" w:hAnsi="Times New Roman" w:cs="Times New Roman"/>
          <w:b/>
        </w:rPr>
        <w:t>5</w:t>
      </w:r>
      <w:r w:rsidRPr="004762C4">
        <w:rPr>
          <w:rFonts w:ascii="Times New Roman" w:hAnsi="Times New Roman" w:cs="Times New Roman"/>
          <w:b/>
        </w:rPr>
        <w:t>. децембар</w:t>
      </w:r>
      <w:r w:rsidR="007A4E01" w:rsidRPr="004762C4">
        <w:rPr>
          <w:rFonts w:ascii="Times New Roman" w:hAnsi="Times New Roman" w:cs="Times New Roman"/>
        </w:rPr>
        <w:t>–локални орган управе надлежан за финансије доставља министру одлуку о буџету локалне власти.</w:t>
      </w:r>
    </w:p>
    <w:p w:rsidR="009F2450" w:rsidRPr="009F2450" w:rsidRDefault="009F2450" w:rsidP="009F2450">
      <w:pPr>
        <w:spacing w:after="0"/>
        <w:jc w:val="center"/>
        <w:rPr>
          <w:rFonts w:ascii="Times New Roman" w:hAnsi="Times New Roman" w:cs="Times New Roman"/>
          <w:b/>
        </w:rPr>
      </w:pPr>
      <w:r w:rsidRPr="009F2450">
        <w:rPr>
          <w:rFonts w:ascii="Times New Roman" w:hAnsi="Times New Roman" w:cs="Times New Roman"/>
          <w:b/>
        </w:rPr>
        <w:t>IX НАЧИН НА КОЈИ ЋЕ СЕ У ОБРАЗЛОЖЕЊУ ИСКАЗАТИ РОДНА АНАЛИЗА БУЏЕТА</w:t>
      </w:r>
    </w:p>
    <w:p w:rsidR="009F2450" w:rsidRDefault="009F2450" w:rsidP="009F2450">
      <w:pPr>
        <w:spacing w:after="0"/>
        <w:jc w:val="center"/>
        <w:rPr>
          <w:rFonts w:ascii="Times New Roman" w:hAnsi="Times New Roman" w:cs="Times New Roman"/>
          <w:b/>
        </w:rPr>
      </w:pPr>
    </w:p>
    <w:p w:rsidR="00233792" w:rsidRPr="00233792" w:rsidRDefault="00233792" w:rsidP="00233792">
      <w:pPr>
        <w:spacing w:before="160" w:after="160"/>
        <w:ind w:left="86" w:right="-72" w:firstLine="622"/>
        <w:jc w:val="both"/>
        <w:rPr>
          <w:rFonts w:ascii="Times New Roman" w:hAnsi="Times New Roman" w:cs="Times New Roman"/>
        </w:rPr>
      </w:pPr>
      <w:r w:rsidRPr="00233792">
        <w:rPr>
          <w:rFonts w:ascii="Times New Roman" w:hAnsi="Times New Roman" w:cs="Times New Roman"/>
        </w:rPr>
        <w:t xml:space="preserve">У оквиру спровођења реформе јавних финансија и унапређења програмског модела буџета, уведен је и принцип родно одговорног буџетирања (даље у тексту: РОБ) и то Законом о изменама и допунама Закона о буџетском систему крајем 2015. </w:t>
      </w:r>
      <w:proofErr w:type="gramStart"/>
      <w:r w:rsidRPr="00233792">
        <w:rPr>
          <w:rFonts w:ascii="Times New Roman" w:hAnsi="Times New Roman" w:cs="Times New Roman"/>
        </w:rPr>
        <w:t>године</w:t>
      </w:r>
      <w:proofErr w:type="gramEnd"/>
      <w:r w:rsidRPr="00233792">
        <w:rPr>
          <w:rFonts w:ascii="Times New Roman" w:hAnsi="Times New Roman" w:cs="Times New Roman"/>
        </w:rPr>
        <w:t xml:space="preserve"> („Службени гласник РС”,број 103/15), тако да је процес постепеног увођења РОБ ефективно на законској основи започет током 2016. </w:t>
      </w:r>
      <w:proofErr w:type="gramStart"/>
      <w:r w:rsidRPr="00233792">
        <w:rPr>
          <w:rFonts w:ascii="Times New Roman" w:hAnsi="Times New Roman" w:cs="Times New Roman"/>
        </w:rPr>
        <w:t>године</w:t>
      </w:r>
      <w:proofErr w:type="gramEnd"/>
      <w:r w:rsidRPr="00233792">
        <w:rPr>
          <w:rFonts w:ascii="Times New Roman" w:hAnsi="Times New Roman" w:cs="Times New Roman"/>
        </w:rPr>
        <w:t xml:space="preserve">. Родно одговорно буџетирање је дефинисано у члану 2. </w:t>
      </w:r>
      <w:proofErr w:type="gramStart"/>
      <w:r w:rsidRPr="00233792">
        <w:rPr>
          <w:rFonts w:ascii="Times New Roman" w:hAnsi="Times New Roman" w:cs="Times New Roman"/>
        </w:rPr>
        <w:t>овог</w:t>
      </w:r>
      <w:proofErr w:type="gramEnd"/>
      <w:r w:rsidRPr="00233792">
        <w:rPr>
          <w:rFonts w:ascii="Times New Roman" w:hAnsi="Times New Roman" w:cs="Times New Roman"/>
        </w:rPr>
        <w:t xml:space="preserve"> закона на следећи начин:</w:t>
      </w:r>
    </w:p>
    <w:p w:rsidR="00233792" w:rsidRPr="00233792" w:rsidRDefault="00233792" w:rsidP="00233792">
      <w:pPr>
        <w:spacing w:before="160" w:after="160"/>
        <w:ind w:left="86" w:right="-72" w:firstLine="622"/>
        <w:jc w:val="both"/>
        <w:rPr>
          <w:rFonts w:ascii="Times New Roman" w:hAnsi="Times New Roman" w:cs="Times New Roman"/>
        </w:rPr>
      </w:pPr>
      <w:r w:rsidRPr="00233792">
        <w:rPr>
          <w:rFonts w:ascii="Times New Roman" w:hAnsi="Times New Roman" w:cs="Times New Roman"/>
        </w:rPr>
        <w:t>„</w:t>
      </w:r>
      <w:r w:rsidRPr="00233792">
        <w:rPr>
          <w:rFonts w:ascii="Times New Roman" w:hAnsi="Times New Roman" w:cs="Times New Roman"/>
          <w:i/>
        </w:rPr>
        <w:t xml:space="preserve">Родно одговорно буџетирање представља увођење принципа родне равноправности у буџетски процес, што подразумева </w:t>
      </w:r>
      <w:r w:rsidRPr="00233792">
        <w:rPr>
          <w:rFonts w:ascii="Times New Roman" w:hAnsi="Times New Roman" w:cs="Times New Roman"/>
          <w:b/>
          <w:i/>
        </w:rPr>
        <w:t>родну анализу буџета и реструктурирање прихода и расхода</w:t>
      </w:r>
      <w:r w:rsidR="00D90C7B">
        <w:rPr>
          <w:rFonts w:ascii="Times New Roman" w:hAnsi="Times New Roman" w:cs="Times New Roman"/>
          <w:b/>
          <w:i/>
          <w:lang w:val="sr-Cyrl-RS"/>
        </w:rPr>
        <w:t xml:space="preserve"> </w:t>
      </w:r>
      <w:r w:rsidRPr="00233792">
        <w:rPr>
          <w:rFonts w:ascii="Times New Roman" w:hAnsi="Times New Roman" w:cs="Times New Roman"/>
          <w:b/>
          <w:i/>
        </w:rPr>
        <w:t>са циљем унапређења родне равноправности</w:t>
      </w:r>
      <w:r w:rsidRPr="00233792">
        <w:rPr>
          <w:rFonts w:ascii="Times New Roman" w:hAnsi="Times New Roman" w:cs="Times New Roman"/>
        </w:rPr>
        <w:t>“.</w:t>
      </w:r>
    </w:p>
    <w:p w:rsidR="00233792" w:rsidRPr="00233792" w:rsidRDefault="00233792" w:rsidP="00233792">
      <w:pPr>
        <w:spacing w:before="160" w:after="160"/>
        <w:ind w:left="86" w:right="-72" w:firstLine="622"/>
        <w:jc w:val="both"/>
        <w:rPr>
          <w:rFonts w:ascii="Times New Roman" w:hAnsi="Times New Roman" w:cs="Times New Roman"/>
        </w:rPr>
      </w:pPr>
      <w:r w:rsidRPr="00233792">
        <w:rPr>
          <w:rFonts w:ascii="Times New Roman" w:hAnsi="Times New Roman" w:cs="Times New Roman"/>
        </w:rPr>
        <w:t xml:space="preserve">Законом о изменама и допунама Закона о буџетском систему из децембра 2016. </w:t>
      </w:r>
      <w:proofErr w:type="gramStart"/>
      <w:r w:rsidRPr="00233792">
        <w:rPr>
          <w:rFonts w:ascii="Times New Roman" w:hAnsi="Times New Roman" w:cs="Times New Roman"/>
        </w:rPr>
        <w:t>године</w:t>
      </w:r>
      <w:proofErr w:type="gramEnd"/>
      <w:r w:rsidRPr="00233792">
        <w:rPr>
          <w:rFonts w:ascii="Times New Roman" w:hAnsi="Times New Roman" w:cs="Times New Roman"/>
        </w:rPr>
        <w:t xml:space="preserve"> („Службени гласник РС”, број 99/2016), аспекти РОБ су додатно учвршћени пре свега увођењем у одредбе које се односе на представљање програмских информација приликом израде одлуке о буџету, односно одлуке о завршном рачуну.</w:t>
      </w:r>
    </w:p>
    <w:p w:rsidR="00A60EB0" w:rsidRPr="00A60EB0" w:rsidRDefault="00A60EB0" w:rsidP="00A60EB0">
      <w:pPr>
        <w:pStyle w:val="NormalWeb"/>
        <w:ind w:firstLine="708"/>
        <w:jc w:val="both"/>
        <w:rPr>
          <w:sz w:val="22"/>
          <w:szCs w:val="22"/>
        </w:rPr>
      </w:pPr>
      <w:r w:rsidRPr="00A60EB0">
        <w:rPr>
          <w:sz w:val="22"/>
          <w:szCs w:val="22"/>
        </w:rPr>
        <w:t>Сходно члану 16[с7] Закона о буџетском систему, предвиђено је да се до 2020. године заокружи процес постепеног увођења родноодговорног буџетирања за све буџетске кориснике на свим нивоима власти,</w:t>
      </w:r>
      <w:r>
        <w:rPr>
          <w:sz w:val="22"/>
          <w:szCs w:val="22"/>
        </w:rPr>
        <w:t xml:space="preserve"> такође, с</w:t>
      </w:r>
      <w:r w:rsidRPr="00A60EB0">
        <w:rPr>
          <w:sz w:val="22"/>
          <w:szCs w:val="22"/>
        </w:rPr>
        <w:t xml:space="preserve">ходно члану 40., </w:t>
      </w:r>
      <w:r w:rsidRPr="00A60EB0">
        <w:rPr>
          <w:b/>
          <w:sz w:val="22"/>
          <w:szCs w:val="22"/>
        </w:rPr>
        <w:t>конкретнију инструкцију</w:t>
      </w:r>
      <w:r w:rsidRPr="00A60EB0">
        <w:rPr>
          <w:sz w:val="22"/>
          <w:szCs w:val="22"/>
        </w:rPr>
        <w:t>, односно прецизирање начина на који ће се у образложењу буџета исказати родна анализа буџета ЈЛС, локални орган управе надлежан за финансије треба</w:t>
      </w:r>
      <w:r>
        <w:rPr>
          <w:sz w:val="22"/>
          <w:szCs w:val="22"/>
        </w:rPr>
        <w:t>ло би</w:t>
      </w:r>
      <w:r w:rsidRPr="00A60EB0">
        <w:rPr>
          <w:sz w:val="22"/>
          <w:szCs w:val="22"/>
        </w:rPr>
        <w:t xml:space="preserve"> да формулише </w:t>
      </w:r>
      <w:r w:rsidRPr="00A60EB0">
        <w:rPr>
          <w:b/>
          <w:sz w:val="22"/>
          <w:szCs w:val="22"/>
        </w:rPr>
        <w:t>у оквиру упутства за припрему буџета ЈЛС.</w:t>
      </w:r>
    </w:p>
    <w:p w:rsidR="00A60EB0" w:rsidRDefault="00736242" w:rsidP="00736242">
      <w:pPr>
        <w:pStyle w:val="NormalWeb"/>
        <w:jc w:val="both"/>
        <w:rPr>
          <w:sz w:val="22"/>
          <w:szCs w:val="22"/>
        </w:rPr>
      </w:pPr>
      <w:r>
        <w:tab/>
      </w:r>
      <w:r w:rsidRPr="00736242">
        <w:rPr>
          <w:sz w:val="22"/>
          <w:szCs w:val="22"/>
        </w:rPr>
        <w:t>У тренутку када ни јединица локалне самоуправе не располаже неким конкретнијим инструкцијама и упутсвима о начину на</w:t>
      </w:r>
      <w:r w:rsidR="00A315D8">
        <w:rPr>
          <w:sz w:val="22"/>
          <w:szCs w:val="22"/>
        </w:rPr>
        <w:t xml:space="preserve"> који је потребно у образложењу</w:t>
      </w:r>
      <w:r w:rsidRPr="00736242">
        <w:rPr>
          <w:sz w:val="22"/>
          <w:szCs w:val="22"/>
        </w:rPr>
        <w:t xml:space="preserve"> исказати родну анализу буџета, можемо рећи да је образложење родне анализе потребно сачинити </w:t>
      </w:r>
      <w:r>
        <w:rPr>
          <w:sz w:val="22"/>
          <w:szCs w:val="22"/>
        </w:rPr>
        <w:t xml:space="preserve">минимално </w:t>
      </w:r>
      <w:r w:rsidRPr="00736242">
        <w:rPr>
          <w:sz w:val="22"/>
          <w:szCs w:val="22"/>
        </w:rPr>
        <w:t>према следећим елементима:</w:t>
      </w:r>
    </w:p>
    <w:p w:rsidR="00736242" w:rsidRDefault="00736242" w:rsidP="00736242">
      <w:pPr>
        <w:pStyle w:val="NormalWeb"/>
        <w:jc w:val="both"/>
        <w:rPr>
          <w:sz w:val="22"/>
          <w:szCs w:val="22"/>
        </w:rPr>
      </w:pPr>
      <w:r w:rsidRPr="00C1245C">
        <w:rPr>
          <w:b/>
          <w:sz w:val="22"/>
          <w:szCs w:val="22"/>
        </w:rPr>
        <w:t>-Извештај о укључености родне компоненте у елементе програмске структуре буџета</w:t>
      </w:r>
      <w:r w:rsidR="00477A5B">
        <w:rPr>
          <w:sz w:val="22"/>
          <w:szCs w:val="22"/>
        </w:rPr>
        <w:t>-</w:t>
      </w:r>
      <w:r w:rsidR="00477A5B" w:rsidRPr="00477A5B">
        <w:t xml:space="preserve"> </w:t>
      </w:r>
      <w:r w:rsidR="00477A5B" w:rsidRPr="00477A5B">
        <w:rPr>
          <w:sz w:val="22"/>
          <w:szCs w:val="22"/>
        </w:rPr>
        <w:t>ПРОГРАМ/ ПРОГРАМСКА АКТИВНОСТ/ ПРОЈЕКАТ</w:t>
      </w:r>
      <w:r w:rsidR="00C1245C">
        <w:rPr>
          <w:sz w:val="22"/>
          <w:szCs w:val="22"/>
        </w:rPr>
        <w:t>, односно, информације о диференцирању</w:t>
      </w:r>
      <w:r w:rsidR="00C1245C" w:rsidRPr="00C1245C">
        <w:rPr>
          <w:sz w:val="22"/>
          <w:szCs w:val="22"/>
        </w:rPr>
        <w:t xml:space="preserve"> циљева и индикатора тако да се експлицитно односе на жене и на мушкарце</w:t>
      </w:r>
      <w:r w:rsidR="00623DDC">
        <w:rPr>
          <w:sz w:val="22"/>
          <w:szCs w:val="22"/>
          <w:lang w:val="sr-Cyrl-RS"/>
        </w:rPr>
        <w:t xml:space="preserve"> </w:t>
      </w:r>
      <w:r w:rsidR="00C1245C" w:rsidRPr="00C1245C">
        <w:rPr>
          <w:sz w:val="22"/>
          <w:szCs w:val="22"/>
        </w:rPr>
        <w:t>(у о</w:t>
      </w:r>
      <w:r w:rsidR="00C1245C">
        <w:rPr>
          <w:sz w:val="22"/>
          <w:szCs w:val="22"/>
        </w:rPr>
        <w:t>квиру циљне групе програма), постављању п</w:t>
      </w:r>
      <w:r w:rsidR="00C1245C" w:rsidRPr="00C1245C">
        <w:rPr>
          <w:sz w:val="22"/>
          <w:szCs w:val="22"/>
        </w:rPr>
        <w:t>осебног циља за жене или за мушкарце р</w:t>
      </w:r>
      <w:r w:rsidR="00C1245C">
        <w:rPr>
          <w:sz w:val="22"/>
          <w:szCs w:val="22"/>
        </w:rPr>
        <w:t>ади смањења неравноправности као и е</w:t>
      </w:r>
      <w:r w:rsidR="00C1245C" w:rsidRPr="00C1245C">
        <w:rPr>
          <w:sz w:val="22"/>
          <w:szCs w:val="22"/>
        </w:rPr>
        <w:t>ксплицитно узимање у обзир питање рода и родно осетљивог приступа</w:t>
      </w:r>
    </w:p>
    <w:p w:rsidR="00C1245C" w:rsidRDefault="00C1245C" w:rsidP="00736242">
      <w:pPr>
        <w:pStyle w:val="NormalWeb"/>
        <w:jc w:val="both"/>
        <w:rPr>
          <w:sz w:val="22"/>
          <w:szCs w:val="22"/>
        </w:rPr>
      </w:pPr>
      <w:r w:rsidRPr="00C1245C">
        <w:rPr>
          <w:b/>
          <w:sz w:val="22"/>
          <w:szCs w:val="22"/>
        </w:rPr>
        <w:t>-Степен доступности података за родну анализу,</w:t>
      </w:r>
      <w:r>
        <w:rPr>
          <w:sz w:val="22"/>
          <w:szCs w:val="22"/>
        </w:rPr>
        <w:t xml:space="preserve"> у смислу </w:t>
      </w:r>
      <w:r w:rsidRPr="00C1245C">
        <w:rPr>
          <w:sz w:val="22"/>
          <w:szCs w:val="22"/>
        </w:rPr>
        <w:t>извор</w:t>
      </w:r>
      <w:r>
        <w:rPr>
          <w:sz w:val="22"/>
          <w:szCs w:val="22"/>
        </w:rPr>
        <w:t>а</w:t>
      </w:r>
      <w:r w:rsidRPr="00C1245C">
        <w:rPr>
          <w:sz w:val="22"/>
          <w:szCs w:val="22"/>
        </w:rPr>
        <w:t xml:space="preserve"> доступних података и/</w:t>
      </w:r>
      <w:proofErr w:type="gramStart"/>
      <w:r w:rsidRPr="00C1245C">
        <w:rPr>
          <w:sz w:val="22"/>
          <w:szCs w:val="22"/>
        </w:rPr>
        <w:t>или  планирани</w:t>
      </w:r>
      <w:r>
        <w:rPr>
          <w:sz w:val="22"/>
          <w:szCs w:val="22"/>
        </w:rPr>
        <w:t>х</w:t>
      </w:r>
      <w:proofErr w:type="gramEnd"/>
      <w:r w:rsidRPr="00C1245C">
        <w:rPr>
          <w:sz w:val="22"/>
          <w:szCs w:val="22"/>
        </w:rPr>
        <w:t xml:space="preserve"> начин</w:t>
      </w:r>
      <w:r>
        <w:rPr>
          <w:sz w:val="22"/>
          <w:szCs w:val="22"/>
        </w:rPr>
        <w:t>а</w:t>
      </w:r>
      <w:r w:rsidRPr="00C1245C">
        <w:rPr>
          <w:sz w:val="22"/>
          <w:szCs w:val="22"/>
        </w:rPr>
        <w:t xml:space="preserve"> прикупљања података</w:t>
      </w:r>
      <w:r>
        <w:rPr>
          <w:sz w:val="22"/>
          <w:szCs w:val="22"/>
        </w:rPr>
        <w:t>, као</w:t>
      </w:r>
      <w:r w:rsidRPr="00C1245C">
        <w:rPr>
          <w:sz w:val="22"/>
          <w:szCs w:val="22"/>
        </w:rPr>
        <w:t xml:space="preserve"> и динамик</w:t>
      </w:r>
      <w:r>
        <w:rPr>
          <w:sz w:val="22"/>
          <w:szCs w:val="22"/>
        </w:rPr>
        <w:t>у</w:t>
      </w:r>
      <w:r w:rsidRPr="00C1245C">
        <w:rPr>
          <w:sz w:val="22"/>
          <w:szCs w:val="22"/>
        </w:rPr>
        <w:t xml:space="preserve"> (роков</w:t>
      </w:r>
      <w:r>
        <w:rPr>
          <w:sz w:val="22"/>
          <w:szCs w:val="22"/>
        </w:rPr>
        <w:t>е</w:t>
      </w:r>
      <w:r w:rsidRPr="00C1245C">
        <w:rPr>
          <w:sz w:val="22"/>
          <w:szCs w:val="22"/>
        </w:rPr>
        <w:t>) за формирање (успостављање) родне статистике</w:t>
      </w:r>
      <w:r>
        <w:rPr>
          <w:sz w:val="22"/>
          <w:szCs w:val="22"/>
        </w:rPr>
        <w:t>.</w:t>
      </w:r>
    </w:p>
    <w:p w:rsidR="00C1245C" w:rsidRDefault="00C1245C" w:rsidP="00736242">
      <w:pPr>
        <w:pStyle w:val="NormalWeb"/>
        <w:jc w:val="both"/>
        <w:rPr>
          <w:b/>
          <w:sz w:val="22"/>
          <w:szCs w:val="22"/>
        </w:rPr>
      </w:pPr>
      <w:r w:rsidRPr="00C1245C">
        <w:rPr>
          <w:b/>
          <w:sz w:val="22"/>
          <w:szCs w:val="22"/>
        </w:rPr>
        <w:lastRenderedPageBreak/>
        <w:t>-Образложење (оцена) оправданости планирања средстава за смањење уочених родних неједнакости</w:t>
      </w:r>
    </w:p>
    <w:p w:rsidR="00391C0A" w:rsidRDefault="00391C0A" w:rsidP="00736242">
      <w:pPr>
        <w:pStyle w:val="NormalWeb"/>
        <w:jc w:val="both"/>
        <w:rPr>
          <w:b/>
          <w:sz w:val="22"/>
          <w:szCs w:val="22"/>
        </w:rPr>
      </w:pPr>
    </w:p>
    <w:p w:rsidR="008B30E5" w:rsidRDefault="008B30E5" w:rsidP="00736242">
      <w:pPr>
        <w:pStyle w:val="NormalWeb"/>
        <w:jc w:val="both"/>
        <w:rPr>
          <w:b/>
          <w:sz w:val="22"/>
          <w:szCs w:val="22"/>
        </w:rPr>
      </w:pPr>
    </w:p>
    <w:p w:rsidR="008B30E5" w:rsidRDefault="008B30E5" w:rsidP="00736242">
      <w:pPr>
        <w:pStyle w:val="NormalWeb"/>
        <w:jc w:val="both"/>
        <w:rPr>
          <w:b/>
          <w:sz w:val="22"/>
          <w:szCs w:val="22"/>
        </w:rPr>
      </w:pPr>
    </w:p>
    <w:p w:rsidR="008B30E5" w:rsidRDefault="008B30E5" w:rsidP="00736242">
      <w:pPr>
        <w:pStyle w:val="NormalWeb"/>
        <w:jc w:val="both"/>
        <w:rPr>
          <w:b/>
          <w:sz w:val="22"/>
          <w:szCs w:val="22"/>
        </w:rPr>
      </w:pPr>
    </w:p>
    <w:p w:rsidR="009F2450" w:rsidRPr="009F2450" w:rsidRDefault="009F2450" w:rsidP="009F2450">
      <w:pPr>
        <w:spacing w:after="0"/>
        <w:jc w:val="center"/>
        <w:rPr>
          <w:rFonts w:ascii="Times New Roman" w:hAnsi="Times New Roman" w:cs="Times New Roman"/>
          <w:b/>
        </w:rPr>
      </w:pPr>
      <w:r w:rsidRPr="009F2450">
        <w:rPr>
          <w:rFonts w:ascii="Times New Roman" w:hAnsi="Times New Roman" w:cs="Times New Roman"/>
          <w:b/>
        </w:rPr>
        <w:t>X НАЧИН НА КОЈИ ЋЕ СЕ ИСКАЗАТИ ПРОГРАМСКЕ ИНФОРМАЦИЈЕ</w:t>
      </w:r>
    </w:p>
    <w:p w:rsidR="009F2450" w:rsidRDefault="009F2450" w:rsidP="009F2450">
      <w:pPr>
        <w:spacing w:after="0"/>
        <w:jc w:val="center"/>
        <w:rPr>
          <w:rFonts w:ascii="Times New Roman" w:hAnsi="Times New Roman" w:cs="Times New Roman"/>
          <w:lang w:val="sr-Cyrl-RS"/>
        </w:rPr>
      </w:pPr>
    </w:p>
    <w:p w:rsidR="00956CED" w:rsidRDefault="00956CED" w:rsidP="009F2450">
      <w:pPr>
        <w:spacing w:after="0"/>
        <w:jc w:val="center"/>
        <w:rPr>
          <w:rFonts w:ascii="Times New Roman" w:hAnsi="Times New Roman" w:cs="Times New Roman"/>
        </w:rPr>
      </w:pPr>
    </w:p>
    <w:p w:rsidR="00470B4C" w:rsidRDefault="00470B4C" w:rsidP="00470B4C">
      <w:pPr>
        <w:spacing w:after="0"/>
        <w:ind w:firstLine="708"/>
        <w:jc w:val="both"/>
        <w:rPr>
          <w:rFonts w:ascii="Times New Roman" w:hAnsi="Times New Roman" w:cs="Times New Roman"/>
        </w:rPr>
      </w:pPr>
      <w:r w:rsidRPr="00470B4C">
        <w:rPr>
          <w:rFonts w:ascii="Times New Roman" w:hAnsi="Times New Roman" w:cs="Times New Roman"/>
        </w:rPr>
        <w:t xml:space="preserve">Jединице локалне самоуправе своју прoгрaмску структуру утврђују на основу листe прoгрaмa и прoгрaмских aктивнoсти униформних зa свe JЛС. Ту листу утврђује Министарство финансија са Стaлном кoнфeрeнциjом грaдoвa и oпштинa (СКГO), у склaду с нaдлeжнoстимa JЛС (Aнeкс 5). У тој листи је за прoгрaме и прoгрaмске aктивнoсти утврђена њихова: шифра, нaзив, сeктoр кoмe припaдaју и сврха. </w:t>
      </w:r>
    </w:p>
    <w:p w:rsidR="00470B4C" w:rsidRDefault="00470B4C" w:rsidP="00470B4C">
      <w:pPr>
        <w:spacing w:after="0"/>
        <w:ind w:firstLine="708"/>
        <w:jc w:val="both"/>
        <w:rPr>
          <w:rFonts w:ascii="Times New Roman" w:hAnsi="Times New Roman" w:cs="Times New Roman"/>
        </w:rPr>
      </w:pPr>
      <w:r w:rsidRPr="00470B4C">
        <w:rPr>
          <w:rFonts w:ascii="Times New Roman" w:hAnsi="Times New Roman" w:cs="Times New Roman"/>
        </w:rPr>
        <w:t xml:space="preserve">Да би сe oмoгућило спровођење aнaлизе пoтрoшњe jaвних срeдстaвa и пoстигнутих eфeкaтa у случајевима када се исти пројекат финансира средствима цeнтрaлне власти и средствима јединица локалне самоуправе, прoјекат јединице локалне власти сe утврђују у склaду са одговарајућим прoјектом у буџeту Рeпубликe Србије у погледу назива и шифре пројекта. У овом случају неопходна је координација централног нивоа власти и јединице локалне самоуправе у циљу обезбеђивања једнообразне шифре и назива пројекта. </w:t>
      </w:r>
    </w:p>
    <w:p w:rsidR="00470B4C" w:rsidRDefault="00470B4C" w:rsidP="00470B4C">
      <w:pPr>
        <w:spacing w:after="0"/>
        <w:ind w:firstLine="708"/>
        <w:jc w:val="both"/>
        <w:rPr>
          <w:rFonts w:ascii="Times New Roman" w:hAnsi="Times New Roman" w:cs="Times New Roman"/>
        </w:rPr>
      </w:pPr>
      <w:r w:rsidRPr="00470B4C">
        <w:rPr>
          <w:rFonts w:ascii="Times New Roman" w:hAnsi="Times New Roman" w:cs="Times New Roman"/>
        </w:rPr>
        <w:t xml:space="preserve">Пo пoтрeби, JЛС утврђују дoдaтнe прoгрaмскe aктивнoсти и прojeктe у склaду сa свojим спeцифичним надлежностима и својим стрaтeшким плaнoвимa и циљeвимa. </w:t>
      </w:r>
    </w:p>
    <w:p w:rsidR="00470B4C" w:rsidRDefault="00470B4C" w:rsidP="00470B4C">
      <w:pPr>
        <w:spacing w:after="0"/>
        <w:ind w:firstLine="708"/>
        <w:jc w:val="both"/>
        <w:rPr>
          <w:rFonts w:ascii="Times New Roman" w:hAnsi="Times New Roman" w:cs="Times New Roman"/>
        </w:rPr>
      </w:pPr>
      <w:r w:rsidRPr="00470B4C">
        <w:rPr>
          <w:rFonts w:ascii="Times New Roman" w:hAnsi="Times New Roman" w:cs="Times New Roman"/>
        </w:rPr>
        <w:t xml:space="preserve">Министарство финансија у сарадњи са СКГO ће утврдити и нaкнaднo дoстaвити JЛС и листу унифoрмних показатеља. Применом ових показатеља пружају се подаци о општим достигнућима униформних прoгрaма и прoгрaмских aктивнoсти, као и статистички подаци из домена униформних прoгрaма и прoгрaмских aктивнoсти. JЛС имajу oбaвeзу да прате и извeштaвaју o врeднoстимa које се мере утврђеним униформним показатеља, као дeo својих рeдoвних oбaвeзa извeштaвaњa. </w:t>
      </w:r>
    </w:p>
    <w:p w:rsidR="00470B4C" w:rsidRDefault="00470B4C" w:rsidP="00470B4C">
      <w:pPr>
        <w:spacing w:after="0"/>
        <w:ind w:firstLine="708"/>
        <w:jc w:val="both"/>
        <w:rPr>
          <w:rFonts w:ascii="Times New Roman" w:hAnsi="Times New Roman" w:cs="Times New Roman"/>
        </w:rPr>
      </w:pPr>
      <w:r w:rsidRPr="00470B4C">
        <w:rPr>
          <w:rFonts w:ascii="Times New Roman" w:hAnsi="Times New Roman" w:cs="Times New Roman"/>
        </w:rPr>
        <w:t xml:space="preserve">Унифoрмност прoгрaмa и прoгрaмских aктивнoсти и показатеља oбeзбeђуje да ЈЛС међусобно упoрeде трошкове и квaлитeт услугa пружeних грaђaнимa у оквиру тих прoгрaмa и прoгрaмских aктивнoсти. Taкoђe, та унифoрмност прoгрaмa и прoгрaмских aктивнoсти и њихова усклађеност сa сeктoримa и прoгрaмимa нa цeнтрaлнoм нивoу, oмoгућуje да се спроведе финaнсиjска aнaлиза и прaте aктивнoсти кoрисникa буџета у oдрeђeним oблaстима нa свим нивoимa влaсти. </w:t>
      </w:r>
    </w:p>
    <w:p w:rsidR="00470B4C" w:rsidRDefault="00470B4C" w:rsidP="00470B4C">
      <w:pPr>
        <w:spacing w:after="0"/>
        <w:ind w:firstLine="708"/>
        <w:jc w:val="both"/>
        <w:rPr>
          <w:rFonts w:ascii="Times New Roman" w:hAnsi="Times New Roman" w:cs="Times New Roman"/>
        </w:rPr>
      </w:pPr>
      <w:r w:rsidRPr="00470B4C">
        <w:rPr>
          <w:rFonts w:ascii="Times New Roman" w:hAnsi="Times New Roman" w:cs="Times New Roman"/>
        </w:rPr>
        <w:t>За униформне програме и прoгрaмскe aктивнoсти које спроводе, JЛС утврђуjу циљeвe нa oснoву свojих стрaтeшких плaнoвa или плaнoвa рaзвoja. Свака ЈЛС утврђује и показатеље кojимa мeри постизање спeцифичних циљeвa прoгрaмa, прoгрaмскe aктивнoсти или прojeктa који спроводи. Дoдaтнe инструкциje o пoвeзивaњу стрaтeшкoг плaнирaњa и израде буџeтa JЛС и пoдршку у успoстaвљaњу прoгрaмскe структурe oбeзбeђује СКГO.</w:t>
      </w:r>
    </w:p>
    <w:p w:rsidR="004D1E24" w:rsidRDefault="004D1E24" w:rsidP="00470B4C">
      <w:pPr>
        <w:spacing w:after="0"/>
        <w:ind w:firstLine="708"/>
        <w:jc w:val="both"/>
        <w:rPr>
          <w:rFonts w:ascii="Times New Roman" w:hAnsi="Times New Roman" w:cs="Times New Roman"/>
        </w:rPr>
      </w:pPr>
    </w:p>
    <w:p w:rsidR="004D1E24" w:rsidRDefault="004D1E24" w:rsidP="00470B4C">
      <w:pPr>
        <w:spacing w:after="0"/>
        <w:ind w:firstLine="708"/>
        <w:jc w:val="both"/>
        <w:rPr>
          <w:rFonts w:ascii="Times New Roman" w:hAnsi="Times New Roman" w:cs="Times New Roman"/>
          <w:lang w:val="sr-Cyrl-RS"/>
        </w:rPr>
      </w:pPr>
      <w:r>
        <w:rPr>
          <w:rFonts w:ascii="Times New Roman" w:hAnsi="Times New Roman" w:cs="Times New Roman"/>
          <w:lang w:val="sr-Cyrl-RS"/>
        </w:rPr>
        <w:t>Основне програмске информације које се утврђују и исказују су:</w:t>
      </w:r>
    </w:p>
    <w:p w:rsidR="004D1E24" w:rsidRDefault="004D1E24" w:rsidP="00470B4C">
      <w:pPr>
        <w:spacing w:after="0"/>
        <w:ind w:firstLine="708"/>
        <w:jc w:val="both"/>
        <w:rPr>
          <w:rFonts w:ascii="Times New Roman" w:hAnsi="Times New Roman" w:cs="Times New Roman"/>
          <w:lang w:val="sr-Cyrl-RS"/>
        </w:rPr>
      </w:pPr>
    </w:p>
    <w:p w:rsidR="004D1E24" w:rsidRDefault="004D1E24" w:rsidP="00D92AA8">
      <w:pPr>
        <w:pStyle w:val="ListParagraph"/>
        <w:numPr>
          <w:ilvl w:val="2"/>
          <w:numId w:val="2"/>
        </w:numPr>
        <w:spacing w:after="0"/>
        <w:jc w:val="both"/>
        <w:rPr>
          <w:rFonts w:ascii="Times New Roman" w:hAnsi="Times New Roman" w:cs="Times New Roman"/>
          <w:lang w:val="sr-Cyrl-RS"/>
        </w:rPr>
      </w:pPr>
      <w:r w:rsidRPr="00D92AA8">
        <w:rPr>
          <w:rFonts w:ascii="Times New Roman" w:hAnsi="Times New Roman" w:cs="Times New Roman"/>
          <w:lang w:val="sr-Cyrl-RS"/>
        </w:rPr>
        <w:t>Утврђивање програма</w:t>
      </w:r>
    </w:p>
    <w:p w:rsidR="00F032E9" w:rsidRDefault="00F032E9" w:rsidP="00F032E9">
      <w:pPr>
        <w:spacing w:after="0"/>
        <w:ind w:firstLine="708"/>
        <w:jc w:val="both"/>
        <w:rPr>
          <w:rFonts w:ascii="Times New Roman" w:hAnsi="Times New Roman" w:cs="Times New Roman"/>
          <w:lang w:val="sr-Cyrl-RS"/>
        </w:rPr>
      </w:pPr>
      <w:r w:rsidRPr="00F032E9">
        <w:rPr>
          <w:rFonts w:ascii="Times New Roman" w:hAnsi="Times New Roman" w:cs="Times New Roman"/>
        </w:rPr>
        <w:t xml:space="preserve">За прoгрaм </w:t>
      </w:r>
      <w:r>
        <w:rPr>
          <w:rFonts w:ascii="Times New Roman" w:hAnsi="Times New Roman" w:cs="Times New Roman"/>
          <w:lang w:val="sr-Cyrl-RS"/>
        </w:rPr>
        <w:t>се утврђују и исказују следећи подаци:</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lastRenderedPageBreak/>
        <w:t xml:space="preserve"> </w:t>
      </w:r>
      <w:r w:rsidRPr="00F032E9">
        <w:rPr>
          <w:rFonts w:ascii="Times New Roman" w:hAnsi="Times New Roman" w:cs="Times New Roman"/>
        </w:rPr>
        <w:sym w:font="Symbol" w:char="F0B7"/>
      </w:r>
      <w:r w:rsidRPr="00F032E9">
        <w:rPr>
          <w:rFonts w:ascii="Times New Roman" w:hAnsi="Times New Roman" w:cs="Times New Roman"/>
        </w:rPr>
        <w:t xml:space="preserve"> Сeктoр (коме припада);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Шифр</w:t>
      </w:r>
      <w:r w:rsidR="00611642">
        <w:rPr>
          <w:rFonts w:ascii="Times New Roman" w:hAnsi="Times New Roman" w:cs="Times New Roman"/>
          <w:lang w:val="sr-Cyrl-RS"/>
        </w:rPr>
        <w:t>а</w:t>
      </w:r>
      <w:r w:rsidRPr="00F032E9">
        <w:rPr>
          <w:rFonts w:ascii="Times New Roman" w:hAnsi="Times New Roman" w:cs="Times New Roman"/>
        </w:rPr>
        <w:t xml:space="preserve">;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Нaзив;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Тип;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Сврх</w:t>
      </w:r>
      <w:r w:rsidR="00611642">
        <w:rPr>
          <w:rFonts w:ascii="Times New Roman" w:hAnsi="Times New Roman" w:cs="Times New Roman"/>
          <w:lang w:val="sr-Cyrl-RS"/>
        </w:rPr>
        <w:t>а</w:t>
      </w:r>
      <w:r w:rsidRPr="00F032E9">
        <w:rPr>
          <w:rFonts w:ascii="Times New Roman" w:hAnsi="Times New Roman" w:cs="Times New Roman"/>
        </w:rPr>
        <w:t xml:space="preserve">;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Oпис;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Одговорно лице;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Циљ;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Показатељ</w:t>
      </w:r>
      <w:r w:rsidR="00611642">
        <w:rPr>
          <w:rFonts w:ascii="Times New Roman" w:hAnsi="Times New Roman" w:cs="Times New Roman"/>
          <w:lang w:val="sr-Cyrl-RS"/>
        </w:rPr>
        <w:t>и</w:t>
      </w:r>
      <w:r w:rsidRPr="00F032E9">
        <w:rPr>
          <w:rFonts w:ascii="Times New Roman" w:hAnsi="Times New Roman" w:cs="Times New Roman"/>
        </w:rPr>
        <w:t xml:space="preserve"> учинка;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Базн</w:t>
      </w:r>
      <w:r w:rsidR="00611642">
        <w:rPr>
          <w:rFonts w:ascii="Times New Roman" w:hAnsi="Times New Roman" w:cs="Times New Roman"/>
          <w:lang w:val="sr-Cyrl-RS"/>
        </w:rPr>
        <w:t>а</w:t>
      </w:r>
      <w:r w:rsidRPr="00F032E9">
        <w:rPr>
          <w:rFonts w:ascii="Times New Roman" w:hAnsi="Times New Roman" w:cs="Times New Roman"/>
        </w:rPr>
        <w:t xml:space="preserve"> годин</w:t>
      </w:r>
      <w:r w:rsidR="00611642">
        <w:rPr>
          <w:rFonts w:ascii="Times New Roman" w:hAnsi="Times New Roman" w:cs="Times New Roman"/>
          <w:lang w:val="sr-Cyrl-RS"/>
        </w:rPr>
        <w:t>а</w:t>
      </w:r>
      <w:r w:rsidRPr="00F032E9">
        <w:rPr>
          <w:rFonts w:ascii="Times New Roman" w:hAnsi="Times New Roman" w:cs="Times New Roman"/>
        </w:rPr>
        <w:t xml:space="preserve">; </w:t>
      </w:r>
    </w:p>
    <w:p w:rsidR="00F032E9" w:rsidRDefault="00F032E9" w:rsidP="00F032E9">
      <w:pPr>
        <w:spacing w:after="0"/>
        <w:ind w:firstLine="708"/>
        <w:jc w:val="both"/>
        <w:rPr>
          <w:rFonts w:ascii="Times New Roman" w:hAnsi="Times New Roman" w:cs="Times New Roman"/>
        </w:rPr>
      </w:pPr>
      <w:r w:rsidRPr="00F032E9">
        <w:rPr>
          <w:rFonts w:ascii="Times New Roman" w:hAnsi="Times New Roman" w:cs="Times New Roman"/>
        </w:rPr>
        <w:sym w:font="Symbol" w:char="F0B7"/>
      </w:r>
      <w:r w:rsidRPr="00F032E9">
        <w:rPr>
          <w:rFonts w:ascii="Times New Roman" w:hAnsi="Times New Roman" w:cs="Times New Roman"/>
        </w:rPr>
        <w:t xml:space="preserve"> Врeднoст зa бaзну гoдину и нaрeднe три гoдинe и извoр вeрификaциje за сваки показатељ учинка; </w:t>
      </w:r>
    </w:p>
    <w:p w:rsidR="00F032E9" w:rsidRPr="00F032E9" w:rsidRDefault="00F032E9" w:rsidP="00F032E9">
      <w:pPr>
        <w:spacing w:after="0"/>
        <w:ind w:firstLine="708"/>
        <w:jc w:val="both"/>
        <w:rPr>
          <w:rFonts w:ascii="Times New Roman" w:hAnsi="Times New Roman" w:cs="Times New Roman"/>
          <w:lang w:val="sr-Cyrl-RS"/>
        </w:rPr>
      </w:pPr>
      <w:r w:rsidRPr="00F032E9">
        <w:rPr>
          <w:rFonts w:ascii="Times New Roman" w:hAnsi="Times New Roman" w:cs="Times New Roman"/>
        </w:rPr>
        <w:sym w:font="Symbol" w:char="F0B7"/>
      </w:r>
      <w:r w:rsidRPr="00F032E9">
        <w:rPr>
          <w:rFonts w:ascii="Times New Roman" w:hAnsi="Times New Roman" w:cs="Times New Roman"/>
        </w:rPr>
        <w:t xml:space="preserve"> Списак прoгрaмских aктивнoсти и прojeкатa унутaр прoгрaмa</w:t>
      </w:r>
    </w:p>
    <w:p w:rsidR="00956CED" w:rsidRDefault="00956CED" w:rsidP="009F2450">
      <w:pPr>
        <w:spacing w:after="0"/>
        <w:jc w:val="center"/>
        <w:rPr>
          <w:rFonts w:ascii="Times New Roman" w:hAnsi="Times New Roman" w:cs="Times New Roman"/>
        </w:rPr>
      </w:pPr>
    </w:p>
    <w:p w:rsidR="00956CED" w:rsidRPr="00D92AA8" w:rsidRDefault="00081114" w:rsidP="00D92AA8">
      <w:pPr>
        <w:pStyle w:val="ListParagraph"/>
        <w:numPr>
          <w:ilvl w:val="2"/>
          <w:numId w:val="2"/>
        </w:numPr>
        <w:spacing w:after="0"/>
        <w:jc w:val="both"/>
        <w:rPr>
          <w:rFonts w:ascii="Times New Roman" w:hAnsi="Times New Roman" w:cs="Times New Roman"/>
          <w:lang w:val="sr-Cyrl-RS"/>
        </w:rPr>
      </w:pPr>
      <w:r w:rsidRPr="00D92AA8">
        <w:rPr>
          <w:rFonts w:ascii="Times New Roman" w:hAnsi="Times New Roman" w:cs="Times New Roman"/>
          <w:lang w:val="sr-Cyrl-RS"/>
        </w:rPr>
        <w:t>Утврђивање програмске активности</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t xml:space="preserve">За прoгрaмску aктивнoст </w:t>
      </w:r>
      <w:r>
        <w:rPr>
          <w:rFonts w:ascii="Times New Roman" w:hAnsi="Times New Roman" w:cs="Times New Roman"/>
          <w:lang w:val="sr-Cyrl-RS"/>
        </w:rPr>
        <w:t>се утврђују и исказуји следећи подаци</w:t>
      </w:r>
      <w:r w:rsidRPr="00081114">
        <w:rPr>
          <w:rFonts w:ascii="Times New Roman" w:hAnsi="Times New Roman" w:cs="Times New Roman"/>
        </w:rPr>
        <w:t xml:space="preserve">: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Програм (коме припада);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Шифр</w:t>
      </w:r>
      <w:r>
        <w:rPr>
          <w:rFonts w:ascii="Times New Roman" w:hAnsi="Times New Roman" w:cs="Times New Roman"/>
          <w:lang w:val="sr-Cyrl-RS"/>
        </w:rPr>
        <w:t>а</w:t>
      </w:r>
      <w:r w:rsidRPr="00081114">
        <w:rPr>
          <w:rFonts w:ascii="Times New Roman" w:hAnsi="Times New Roman" w:cs="Times New Roman"/>
        </w:rPr>
        <w:t xml:space="preserve">;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Назив;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Функциј</w:t>
      </w:r>
      <w:r>
        <w:rPr>
          <w:rFonts w:ascii="Times New Roman" w:hAnsi="Times New Roman" w:cs="Times New Roman"/>
          <w:lang w:val="sr-Cyrl-RS"/>
        </w:rPr>
        <w:t>а</w:t>
      </w:r>
      <w:r w:rsidRPr="00081114">
        <w:rPr>
          <w:rFonts w:ascii="Times New Roman" w:hAnsi="Times New Roman" w:cs="Times New Roman"/>
        </w:rPr>
        <w:t xml:space="preserve">;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Тип;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Правни оснoв;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Oпис;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Одговорно лице;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Циљ;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Показатељ</w:t>
      </w:r>
      <w:r>
        <w:rPr>
          <w:rFonts w:ascii="Times New Roman" w:hAnsi="Times New Roman" w:cs="Times New Roman"/>
          <w:lang w:val="sr-Cyrl-RS"/>
        </w:rPr>
        <w:t>и</w:t>
      </w:r>
      <w:r w:rsidRPr="00081114">
        <w:rPr>
          <w:rFonts w:ascii="Times New Roman" w:hAnsi="Times New Roman" w:cs="Times New Roman"/>
        </w:rPr>
        <w:t xml:space="preserve"> учинка;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Врeднoст зa бaзну гoдину и нaрeднe три гoдинe и извoр вeрификaциje за сваки показатељ учинка; </w:t>
      </w:r>
    </w:p>
    <w:p w:rsidR="00081114" w:rsidRDefault="00081114" w:rsidP="00081114">
      <w:pPr>
        <w:spacing w:after="0"/>
        <w:ind w:firstLine="708"/>
        <w:jc w:val="both"/>
        <w:rPr>
          <w:rFonts w:ascii="Times New Roman" w:hAnsi="Times New Roman" w:cs="Times New Roman"/>
        </w:rPr>
      </w:pPr>
      <w:r w:rsidRPr="00081114">
        <w:rPr>
          <w:rFonts w:ascii="Times New Roman" w:hAnsi="Times New Roman" w:cs="Times New Roman"/>
        </w:rPr>
        <w:sym w:font="Symbol" w:char="F0B7"/>
      </w:r>
      <w:r w:rsidRPr="00081114">
        <w:rPr>
          <w:rFonts w:ascii="Times New Roman" w:hAnsi="Times New Roman" w:cs="Times New Roman"/>
        </w:rPr>
        <w:t xml:space="preserve"> Расхoд</w:t>
      </w:r>
      <w:r>
        <w:rPr>
          <w:rFonts w:ascii="Times New Roman" w:hAnsi="Times New Roman" w:cs="Times New Roman"/>
          <w:lang w:val="sr-Cyrl-RS"/>
        </w:rPr>
        <w:t>и</w:t>
      </w:r>
      <w:r w:rsidRPr="00081114">
        <w:rPr>
          <w:rFonts w:ascii="Times New Roman" w:hAnsi="Times New Roman" w:cs="Times New Roman"/>
        </w:rPr>
        <w:t xml:space="preserve"> и изда</w:t>
      </w:r>
      <w:r>
        <w:rPr>
          <w:rFonts w:ascii="Times New Roman" w:hAnsi="Times New Roman" w:cs="Times New Roman"/>
          <w:lang w:val="sr-Cyrl-RS"/>
        </w:rPr>
        <w:t>ци</w:t>
      </w:r>
      <w:r w:rsidRPr="00081114">
        <w:rPr>
          <w:rFonts w:ascii="Times New Roman" w:hAnsi="Times New Roman" w:cs="Times New Roman"/>
        </w:rPr>
        <w:t xml:space="preserve"> кojи су дирeктнo вeзaни зa прoгрaмску aктивнoст и извoре финансирањa.</w:t>
      </w:r>
    </w:p>
    <w:p w:rsidR="00790FA5" w:rsidRDefault="00790FA5" w:rsidP="00081114">
      <w:pPr>
        <w:spacing w:after="0"/>
        <w:ind w:firstLine="708"/>
        <w:jc w:val="both"/>
        <w:rPr>
          <w:rFonts w:ascii="Times New Roman" w:hAnsi="Times New Roman" w:cs="Times New Roman"/>
        </w:rPr>
      </w:pPr>
    </w:p>
    <w:p w:rsidR="00790FA5" w:rsidRPr="00D92AA8" w:rsidRDefault="00790FA5" w:rsidP="00D92AA8">
      <w:pPr>
        <w:pStyle w:val="ListParagraph"/>
        <w:numPr>
          <w:ilvl w:val="2"/>
          <w:numId w:val="2"/>
        </w:numPr>
        <w:spacing w:after="0"/>
        <w:jc w:val="both"/>
        <w:rPr>
          <w:rFonts w:ascii="Times New Roman" w:hAnsi="Times New Roman" w:cs="Times New Roman"/>
          <w:lang w:val="sr-Cyrl-RS"/>
        </w:rPr>
      </w:pPr>
      <w:r w:rsidRPr="00D92AA8">
        <w:rPr>
          <w:rFonts w:ascii="Times New Roman" w:hAnsi="Times New Roman" w:cs="Times New Roman"/>
          <w:lang w:val="sr-Cyrl-RS"/>
        </w:rPr>
        <w:t>Утврђивање пројекта</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t xml:space="preserve">За прoјекат </w:t>
      </w:r>
      <w:r>
        <w:rPr>
          <w:rFonts w:ascii="Times New Roman" w:hAnsi="Times New Roman" w:cs="Times New Roman"/>
          <w:lang w:val="sr-Cyrl-RS"/>
        </w:rPr>
        <w:t>се утврђују и исказују следећи подаци</w:t>
      </w:r>
      <w:r w:rsidRPr="00790FA5">
        <w:rPr>
          <w:rFonts w:ascii="Times New Roman" w:hAnsi="Times New Roman" w:cs="Times New Roman"/>
        </w:rPr>
        <w:t xml:space="preserve">: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Програм (коме припада);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Шифр</w:t>
      </w:r>
      <w:r>
        <w:rPr>
          <w:rFonts w:ascii="Times New Roman" w:hAnsi="Times New Roman" w:cs="Times New Roman"/>
          <w:lang w:val="sr-Cyrl-RS"/>
        </w:rPr>
        <w:t>а</w:t>
      </w:r>
      <w:r w:rsidRPr="00790FA5">
        <w:rPr>
          <w:rFonts w:ascii="Times New Roman" w:hAnsi="Times New Roman" w:cs="Times New Roman"/>
        </w:rPr>
        <w:t xml:space="preserve">;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Нaзив; </w:t>
      </w:r>
    </w:p>
    <w:p w:rsidR="00D92AA8"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Функциј</w:t>
      </w:r>
      <w:r w:rsidR="00D92AA8">
        <w:rPr>
          <w:rFonts w:ascii="Times New Roman" w:hAnsi="Times New Roman" w:cs="Times New Roman"/>
          <w:lang w:val="sr-Cyrl-RS"/>
        </w:rPr>
        <w:t>а</w:t>
      </w:r>
      <w:r w:rsidRPr="00790FA5">
        <w:rPr>
          <w:rFonts w:ascii="Times New Roman" w:hAnsi="Times New Roman" w:cs="Times New Roman"/>
        </w:rPr>
        <w:t xml:space="preserve">; </w:t>
      </w:r>
    </w:p>
    <w:p w:rsidR="00D92AA8"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Сврх</w:t>
      </w:r>
      <w:r w:rsidR="00D92AA8">
        <w:rPr>
          <w:rFonts w:ascii="Times New Roman" w:hAnsi="Times New Roman" w:cs="Times New Roman"/>
          <w:lang w:val="sr-Cyrl-RS"/>
        </w:rPr>
        <w:t>а</w:t>
      </w:r>
      <w:r w:rsidRPr="00790FA5">
        <w:rPr>
          <w:rFonts w:ascii="Times New Roman" w:hAnsi="Times New Roman" w:cs="Times New Roman"/>
        </w:rPr>
        <w:t xml:space="preserve">; </w:t>
      </w:r>
    </w:p>
    <w:p w:rsidR="00D92AA8"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Oснoв </w:t>
      </w:r>
    </w:p>
    <w:p w:rsidR="00D92AA8"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Oпис; </w:t>
      </w:r>
    </w:p>
    <w:p w:rsidR="00D92AA8"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Одговорно лице;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Трajaње (година почетка и завршетка пројекта);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Циљ;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Показатељ</w:t>
      </w:r>
      <w:r>
        <w:rPr>
          <w:rFonts w:ascii="Times New Roman" w:hAnsi="Times New Roman" w:cs="Times New Roman"/>
          <w:lang w:val="sr-Cyrl-RS"/>
        </w:rPr>
        <w:t>и</w:t>
      </w:r>
      <w:r w:rsidRPr="00790FA5">
        <w:rPr>
          <w:rFonts w:ascii="Times New Roman" w:hAnsi="Times New Roman" w:cs="Times New Roman"/>
        </w:rPr>
        <w:t xml:space="preserve"> учинка;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lastRenderedPageBreak/>
        <w:sym w:font="Symbol" w:char="F0B7"/>
      </w:r>
      <w:r w:rsidRPr="00790FA5">
        <w:rPr>
          <w:rFonts w:ascii="Times New Roman" w:hAnsi="Times New Roman" w:cs="Times New Roman"/>
        </w:rPr>
        <w:t xml:space="preserve"> Врeднoст зa бaзну гoдину и нaрeднe три гoдинe и извoр вeрификaциje за сваки показатељ учинка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Oзнaк</w:t>
      </w:r>
      <w:r>
        <w:rPr>
          <w:rFonts w:ascii="Times New Roman" w:hAnsi="Times New Roman" w:cs="Times New Roman"/>
          <w:lang w:val="sr-Cyrl-RS"/>
        </w:rPr>
        <w:t>а</w:t>
      </w:r>
      <w:r w:rsidRPr="00790FA5">
        <w:rPr>
          <w:rFonts w:ascii="Times New Roman" w:hAnsi="Times New Roman" w:cs="Times New Roman"/>
        </w:rPr>
        <w:t xml:space="preserve"> дa ли je прojeкaт кaпитaлни; </w:t>
      </w:r>
    </w:p>
    <w:p w:rsidR="00790FA5" w:rsidRDefault="00790FA5" w:rsidP="00790FA5">
      <w:pPr>
        <w:spacing w:after="0"/>
        <w:ind w:firstLine="708"/>
        <w:jc w:val="both"/>
        <w:rPr>
          <w:rFonts w:ascii="Times New Roman" w:hAnsi="Times New Roman" w:cs="Times New Roman"/>
        </w:rPr>
      </w:pPr>
      <w:r w:rsidRPr="00790FA5">
        <w:rPr>
          <w:rFonts w:ascii="Times New Roman" w:hAnsi="Times New Roman" w:cs="Times New Roman"/>
        </w:rPr>
        <w:sym w:font="Symbol" w:char="F0B7"/>
      </w:r>
      <w:r w:rsidRPr="00790FA5">
        <w:rPr>
          <w:rFonts w:ascii="Times New Roman" w:hAnsi="Times New Roman" w:cs="Times New Roman"/>
        </w:rPr>
        <w:t xml:space="preserve"> Oзнaк</w:t>
      </w:r>
      <w:r>
        <w:rPr>
          <w:rFonts w:ascii="Times New Roman" w:hAnsi="Times New Roman" w:cs="Times New Roman"/>
          <w:lang w:val="sr-Cyrl-RS"/>
        </w:rPr>
        <w:t>а</w:t>
      </w:r>
      <w:r w:rsidRPr="00790FA5">
        <w:rPr>
          <w:rFonts w:ascii="Times New Roman" w:hAnsi="Times New Roman" w:cs="Times New Roman"/>
        </w:rPr>
        <w:t xml:space="preserve"> дa ли je прojeкaт IPA; </w:t>
      </w:r>
    </w:p>
    <w:p w:rsidR="00790FA5" w:rsidRPr="00790FA5" w:rsidRDefault="00790FA5" w:rsidP="00790FA5">
      <w:pPr>
        <w:spacing w:after="0"/>
        <w:ind w:firstLine="708"/>
        <w:jc w:val="both"/>
        <w:rPr>
          <w:rFonts w:ascii="Times New Roman" w:hAnsi="Times New Roman" w:cs="Times New Roman"/>
          <w:lang w:val="sr-Cyrl-RS"/>
        </w:rPr>
      </w:pPr>
      <w:r w:rsidRPr="00790FA5">
        <w:rPr>
          <w:rFonts w:ascii="Times New Roman" w:hAnsi="Times New Roman" w:cs="Times New Roman"/>
        </w:rPr>
        <w:sym w:font="Symbol" w:char="F0B7"/>
      </w:r>
      <w:r w:rsidRPr="00790FA5">
        <w:rPr>
          <w:rFonts w:ascii="Times New Roman" w:hAnsi="Times New Roman" w:cs="Times New Roman"/>
        </w:rPr>
        <w:t xml:space="preserve"> Расхoд</w:t>
      </w:r>
      <w:r>
        <w:rPr>
          <w:rFonts w:ascii="Times New Roman" w:hAnsi="Times New Roman" w:cs="Times New Roman"/>
          <w:lang w:val="sr-Cyrl-RS"/>
        </w:rPr>
        <w:t>и</w:t>
      </w:r>
      <w:r w:rsidRPr="00790FA5">
        <w:rPr>
          <w:rFonts w:ascii="Times New Roman" w:hAnsi="Times New Roman" w:cs="Times New Roman"/>
        </w:rPr>
        <w:t xml:space="preserve"> и изда</w:t>
      </w:r>
      <w:r>
        <w:rPr>
          <w:rFonts w:ascii="Times New Roman" w:hAnsi="Times New Roman" w:cs="Times New Roman"/>
          <w:lang w:val="sr-Cyrl-RS"/>
        </w:rPr>
        <w:t>ци</w:t>
      </w:r>
      <w:r w:rsidRPr="00790FA5">
        <w:rPr>
          <w:rFonts w:ascii="Times New Roman" w:hAnsi="Times New Roman" w:cs="Times New Roman"/>
        </w:rPr>
        <w:t xml:space="preserve"> кojи су дирeктнo вeзaни зa прojeкaт и извoре финaнсирaњa.</w:t>
      </w:r>
    </w:p>
    <w:p w:rsidR="00956CED" w:rsidRDefault="00956CED" w:rsidP="009F2450">
      <w:pPr>
        <w:spacing w:after="0"/>
        <w:jc w:val="center"/>
        <w:rPr>
          <w:rFonts w:ascii="Times New Roman" w:hAnsi="Times New Roman" w:cs="Times New Roman"/>
        </w:rPr>
      </w:pPr>
    </w:p>
    <w:p w:rsidR="00391C0A" w:rsidRDefault="00391C0A" w:rsidP="009F2450">
      <w:pPr>
        <w:spacing w:after="0"/>
        <w:jc w:val="center"/>
        <w:rPr>
          <w:rFonts w:ascii="Times New Roman" w:hAnsi="Times New Roman" w:cs="Times New Roman"/>
        </w:rPr>
      </w:pPr>
    </w:p>
    <w:p w:rsidR="008B30E5" w:rsidRDefault="008B30E5" w:rsidP="009F2450">
      <w:pPr>
        <w:spacing w:after="0"/>
        <w:jc w:val="center"/>
        <w:rPr>
          <w:rFonts w:ascii="Times New Roman" w:hAnsi="Times New Roman" w:cs="Times New Roman"/>
        </w:rPr>
      </w:pPr>
    </w:p>
    <w:p w:rsidR="008B30E5" w:rsidRDefault="008B30E5" w:rsidP="009F2450">
      <w:pPr>
        <w:spacing w:after="0"/>
        <w:jc w:val="center"/>
        <w:rPr>
          <w:rFonts w:ascii="Times New Roman" w:hAnsi="Times New Roman" w:cs="Times New Roman"/>
        </w:rPr>
      </w:pPr>
    </w:p>
    <w:p w:rsidR="008B30E5" w:rsidRDefault="008B30E5" w:rsidP="009F2450">
      <w:pPr>
        <w:spacing w:after="0"/>
        <w:jc w:val="center"/>
        <w:rPr>
          <w:rFonts w:ascii="Times New Roman" w:hAnsi="Times New Roman" w:cs="Times New Roman"/>
        </w:rPr>
      </w:pPr>
    </w:p>
    <w:p w:rsidR="00956CED" w:rsidRPr="00956CED" w:rsidRDefault="00956CED" w:rsidP="009F2450">
      <w:pPr>
        <w:spacing w:after="0"/>
        <w:jc w:val="center"/>
        <w:rPr>
          <w:rFonts w:ascii="Times New Roman" w:hAnsi="Times New Roman" w:cs="Times New Roman"/>
        </w:rPr>
      </w:pPr>
    </w:p>
    <w:p w:rsidR="00FE007E" w:rsidRPr="004047BE" w:rsidRDefault="009F2450" w:rsidP="00D97368">
      <w:pPr>
        <w:spacing w:after="0"/>
        <w:jc w:val="center"/>
        <w:rPr>
          <w:rFonts w:ascii="Times New Roman" w:hAnsi="Times New Roman" w:cs="Times New Roman"/>
          <w:b/>
        </w:rPr>
      </w:pPr>
      <w:r w:rsidRPr="004047BE">
        <w:rPr>
          <w:rFonts w:ascii="Times New Roman" w:hAnsi="Times New Roman" w:cs="Times New Roman"/>
          <w:b/>
        </w:rPr>
        <w:t>X</w:t>
      </w:r>
      <w:r w:rsidR="00FE007E" w:rsidRPr="004047BE">
        <w:rPr>
          <w:rFonts w:ascii="Times New Roman" w:hAnsi="Times New Roman" w:cs="Times New Roman"/>
          <w:b/>
        </w:rPr>
        <w:t>I ЗАВРШНЕ ОДРЕДБЕ</w:t>
      </w:r>
    </w:p>
    <w:p w:rsidR="00FE007E" w:rsidRPr="004047BE" w:rsidRDefault="00FE007E" w:rsidP="00FE007E">
      <w:pPr>
        <w:spacing w:after="0"/>
        <w:rPr>
          <w:rFonts w:ascii="Times New Roman" w:hAnsi="Times New Roman" w:cs="Times New Roman"/>
          <w:sz w:val="16"/>
          <w:szCs w:val="16"/>
        </w:rPr>
      </w:pPr>
    </w:p>
    <w:p w:rsidR="004047BE" w:rsidRPr="004047BE" w:rsidRDefault="008947F0" w:rsidP="00E409B4">
      <w:pPr>
        <w:spacing w:after="0"/>
        <w:ind w:firstLine="708"/>
        <w:jc w:val="both"/>
        <w:rPr>
          <w:rFonts w:ascii="Times New Roman" w:hAnsi="Times New Roman" w:cs="Times New Roman"/>
        </w:rPr>
      </w:pPr>
      <w:proofErr w:type="gramStart"/>
      <w:r w:rsidRPr="004047BE">
        <w:rPr>
          <w:rFonts w:ascii="Times New Roman" w:hAnsi="Times New Roman" w:cs="Times New Roman"/>
        </w:rPr>
        <w:t>Сви буџетски корисници</w:t>
      </w:r>
      <w:r w:rsidR="00150F57">
        <w:rPr>
          <w:rFonts w:ascii="Times New Roman" w:hAnsi="Times New Roman" w:cs="Times New Roman"/>
          <w:lang w:val="sr-Cyrl-RS"/>
        </w:rPr>
        <w:t xml:space="preserve"> </w:t>
      </w:r>
      <w:r w:rsidR="00FE007E" w:rsidRPr="004047BE">
        <w:rPr>
          <w:rFonts w:ascii="Times New Roman" w:hAnsi="Times New Roman" w:cs="Times New Roman"/>
        </w:rPr>
        <w:t>имају обавезу да планирају средства за потрошњу у складу са својим надлежностима, тј.</w:t>
      </w:r>
      <w:proofErr w:type="gramEnd"/>
      <w:r w:rsidR="00FE007E" w:rsidRPr="004047BE">
        <w:rPr>
          <w:rFonts w:ascii="Times New Roman" w:hAnsi="Times New Roman" w:cs="Times New Roman"/>
        </w:rPr>
        <w:t xml:space="preserve"> </w:t>
      </w:r>
      <w:proofErr w:type="gramStart"/>
      <w:r w:rsidR="00FE007E" w:rsidRPr="004047BE">
        <w:rPr>
          <w:rFonts w:ascii="Times New Roman" w:hAnsi="Times New Roman" w:cs="Times New Roman"/>
        </w:rPr>
        <w:t>делокругом</w:t>
      </w:r>
      <w:proofErr w:type="gramEnd"/>
      <w:r w:rsidR="00FE007E" w:rsidRPr="004047BE">
        <w:rPr>
          <w:rFonts w:ascii="Times New Roman" w:hAnsi="Times New Roman" w:cs="Times New Roman"/>
        </w:rPr>
        <w:t xml:space="preserve"> својих активности које су прописане </w:t>
      </w:r>
      <w:r w:rsidRPr="004047BE">
        <w:rPr>
          <w:rFonts w:ascii="Times New Roman" w:hAnsi="Times New Roman" w:cs="Times New Roman"/>
        </w:rPr>
        <w:t>з</w:t>
      </w:r>
      <w:r w:rsidR="00FE007E" w:rsidRPr="004047BE">
        <w:rPr>
          <w:rFonts w:ascii="Times New Roman" w:hAnsi="Times New Roman" w:cs="Times New Roman"/>
        </w:rPr>
        <w:t xml:space="preserve">аконским одредбама из њихове надлежности. </w:t>
      </w:r>
    </w:p>
    <w:p w:rsidR="00FE007E" w:rsidRPr="004047BE" w:rsidRDefault="00FE007E" w:rsidP="00E409B4">
      <w:pPr>
        <w:spacing w:after="0"/>
        <w:ind w:firstLine="708"/>
        <w:jc w:val="both"/>
        <w:rPr>
          <w:rFonts w:ascii="Times New Roman" w:hAnsi="Times New Roman" w:cs="Times New Roman"/>
        </w:rPr>
      </w:pPr>
      <w:r w:rsidRPr="004047BE">
        <w:rPr>
          <w:rFonts w:ascii="Times New Roman" w:hAnsi="Times New Roman" w:cs="Times New Roman"/>
        </w:rPr>
        <w:t>Исто тако, сви буџетски корисници, који има</w:t>
      </w:r>
      <w:r w:rsidR="008947F0" w:rsidRPr="004047BE">
        <w:rPr>
          <w:rFonts w:ascii="Times New Roman" w:hAnsi="Times New Roman" w:cs="Times New Roman"/>
        </w:rPr>
        <w:t xml:space="preserve">ју планиране донације, у својим буџетским </w:t>
      </w:r>
      <w:proofErr w:type="gramStart"/>
      <w:r w:rsidR="008947F0" w:rsidRPr="004047BE">
        <w:rPr>
          <w:rFonts w:ascii="Times New Roman" w:hAnsi="Times New Roman" w:cs="Times New Roman"/>
        </w:rPr>
        <w:t>захт</w:t>
      </w:r>
      <w:r w:rsidRPr="004047BE">
        <w:rPr>
          <w:rFonts w:ascii="Times New Roman" w:hAnsi="Times New Roman" w:cs="Times New Roman"/>
        </w:rPr>
        <w:t xml:space="preserve">евима  </w:t>
      </w:r>
      <w:r w:rsidR="00391C0A" w:rsidRPr="004047BE">
        <w:rPr>
          <w:rFonts w:ascii="Times New Roman" w:hAnsi="Times New Roman" w:cs="Times New Roman"/>
          <w:lang w:val="sr-Cyrl-RS"/>
        </w:rPr>
        <w:t>морају</w:t>
      </w:r>
      <w:proofErr w:type="gramEnd"/>
      <w:r w:rsidRPr="004047BE">
        <w:rPr>
          <w:rFonts w:ascii="Times New Roman" w:hAnsi="Times New Roman" w:cs="Times New Roman"/>
        </w:rPr>
        <w:t xml:space="preserve"> да наведу законску и другу регулативу на основу које планирају исте, те да образложе </w:t>
      </w:r>
      <w:r w:rsidR="008947F0" w:rsidRPr="004047BE">
        <w:rPr>
          <w:rFonts w:ascii="Times New Roman" w:hAnsi="Times New Roman" w:cs="Times New Roman"/>
        </w:rPr>
        <w:t>њихову нам</w:t>
      </w:r>
      <w:r w:rsidRPr="004047BE">
        <w:rPr>
          <w:rFonts w:ascii="Times New Roman" w:hAnsi="Times New Roman" w:cs="Times New Roman"/>
        </w:rPr>
        <w:t xml:space="preserve">ену. </w:t>
      </w:r>
    </w:p>
    <w:p w:rsidR="009D5D34" w:rsidRPr="004047BE" w:rsidRDefault="00FE007E" w:rsidP="00E409B4">
      <w:pPr>
        <w:spacing w:after="0"/>
        <w:ind w:firstLine="708"/>
        <w:jc w:val="both"/>
        <w:rPr>
          <w:rFonts w:ascii="Times New Roman" w:hAnsi="Times New Roman" w:cs="Times New Roman"/>
        </w:rPr>
      </w:pPr>
      <w:r w:rsidRPr="004047BE">
        <w:rPr>
          <w:rFonts w:ascii="Times New Roman" w:hAnsi="Times New Roman" w:cs="Times New Roman"/>
        </w:rPr>
        <w:t xml:space="preserve">Приликом планирања буџетских </w:t>
      </w:r>
      <w:r w:rsidR="00D2773E" w:rsidRPr="004047BE">
        <w:rPr>
          <w:rFonts w:ascii="Times New Roman" w:hAnsi="Times New Roman" w:cs="Times New Roman"/>
        </w:rPr>
        <w:t xml:space="preserve">расхода и издатака </w:t>
      </w:r>
      <w:r w:rsidRPr="004047BE">
        <w:rPr>
          <w:rFonts w:ascii="Times New Roman" w:hAnsi="Times New Roman" w:cs="Times New Roman"/>
        </w:rPr>
        <w:t xml:space="preserve">за наредну годину неопходно би било планирати посебне буџетске </w:t>
      </w:r>
      <w:r w:rsidR="00D2773E" w:rsidRPr="004047BE">
        <w:rPr>
          <w:rFonts w:ascii="Times New Roman" w:hAnsi="Times New Roman" w:cs="Times New Roman"/>
        </w:rPr>
        <w:t>ставке</w:t>
      </w:r>
      <w:r w:rsidRPr="004047BE">
        <w:rPr>
          <w:rFonts w:ascii="Times New Roman" w:hAnsi="Times New Roman" w:cs="Times New Roman"/>
        </w:rPr>
        <w:t xml:space="preserve"> у циљу планир</w:t>
      </w:r>
      <w:r w:rsidR="009D5D34" w:rsidRPr="004047BE">
        <w:rPr>
          <w:rFonts w:ascii="Times New Roman" w:hAnsi="Times New Roman" w:cs="Times New Roman"/>
        </w:rPr>
        <w:t>ања нам</w:t>
      </w:r>
      <w:r w:rsidRPr="004047BE">
        <w:rPr>
          <w:rFonts w:ascii="Times New Roman" w:hAnsi="Times New Roman" w:cs="Times New Roman"/>
        </w:rPr>
        <w:t xml:space="preserve">енског трошења средстава из прихода који се остварују по посебним прописима. Уколико законске одредбе то предвиђају, потребно је усвојити посебне програме за трошење ових средстава. </w:t>
      </w:r>
    </w:p>
    <w:p w:rsidR="00FE007E" w:rsidRPr="004047BE" w:rsidRDefault="00FE007E" w:rsidP="008947F0">
      <w:pPr>
        <w:spacing w:after="0"/>
        <w:ind w:firstLine="708"/>
        <w:jc w:val="both"/>
        <w:rPr>
          <w:rFonts w:ascii="Times New Roman" w:hAnsi="Times New Roman" w:cs="Times New Roman"/>
        </w:rPr>
      </w:pPr>
      <w:proofErr w:type="gramStart"/>
      <w:r w:rsidRPr="004047BE">
        <w:rPr>
          <w:rFonts w:ascii="Times New Roman" w:hAnsi="Times New Roman" w:cs="Times New Roman"/>
        </w:rPr>
        <w:t>Напоми</w:t>
      </w:r>
      <w:r w:rsidR="009D5D34" w:rsidRPr="004047BE">
        <w:rPr>
          <w:rFonts w:ascii="Times New Roman" w:hAnsi="Times New Roman" w:cs="Times New Roman"/>
        </w:rPr>
        <w:t>њемо св</w:t>
      </w:r>
      <w:r w:rsidR="008947F0" w:rsidRPr="004047BE">
        <w:rPr>
          <w:rFonts w:ascii="Times New Roman" w:hAnsi="Times New Roman" w:cs="Times New Roman"/>
        </w:rPr>
        <w:t>им</w:t>
      </w:r>
      <w:r w:rsidR="009D5D34" w:rsidRPr="004047BE">
        <w:rPr>
          <w:rFonts w:ascii="Times New Roman" w:hAnsi="Times New Roman" w:cs="Times New Roman"/>
        </w:rPr>
        <w:t xml:space="preserve"> буџетск</w:t>
      </w:r>
      <w:r w:rsidR="008947F0" w:rsidRPr="004047BE">
        <w:rPr>
          <w:rFonts w:ascii="Times New Roman" w:hAnsi="Times New Roman" w:cs="Times New Roman"/>
        </w:rPr>
        <w:t>им</w:t>
      </w:r>
      <w:r w:rsidR="009D5D34" w:rsidRPr="004047BE">
        <w:rPr>
          <w:rFonts w:ascii="Times New Roman" w:hAnsi="Times New Roman" w:cs="Times New Roman"/>
        </w:rPr>
        <w:t xml:space="preserve"> корисни</w:t>
      </w:r>
      <w:r w:rsidR="008947F0" w:rsidRPr="004047BE">
        <w:rPr>
          <w:rFonts w:ascii="Times New Roman" w:hAnsi="Times New Roman" w:cs="Times New Roman"/>
        </w:rPr>
        <w:t xml:space="preserve">цима </w:t>
      </w:r>
      <w:r w:rsidR="00757F86">
        <w:rPr>
          <w:rFonts w:ascii="Times New Roman" w:hAnsi="Times New Roman" w:cs="Times New Roman"/>
          <w:lang w:val="sr-Cyrl-RS"/>
        </w:rPr>
        <w:t xml:space="preserve">Градске општине Костолац </w:t>
      </w:r>
      <w:r w:rsidRPr="004047BE">
        <w:rPr>
          <w:rFonts w:ascii="Times New Roman" w:hAnsi="Times New Roman" w:cs="Times New Roman"/>
        </w:rPr>
        <w:t>да је неопходно да се придржавају инструкција датих у овом Упутству. Приликом планирања буџета, сви буџетски корисници су дужни да се придржавају начела рационалности и штедње.</w:t>
      </w:r>
      <w:proofErr w:type="gramEnd"/>
      <w:r w:rsidRPr="004047BE">
        <w:rPr>
          <w:rFonts w:ascii="Times New Roman" w:hAnsi="Times New Roman" w:cs="Times New Roman"/>
        </w:rPr>
        <w:t xml:space="preserve"> У оквиру ограничених средстава, буџетски корисници као приоритет треба да планирају законске и уговорене обавезе (плате, накнаде, закључене уговоре, преузете обавезе и сл.). </w:t>
      </w:r>
      <w:proofErr w:type="gramStart"/>
      <w:r w:rsidRPr="004047BE">
        <w:rPr>
          <w:rFonts w:ascii="Times New Roman" w:hAnsi="Times New Roman" w:cs="Times New Roman"/>
        </w:rPr>
        <w:t xml:space="preserve">Нарочито скрећемо пажњу да је због реалног, истинитог и суштински исправног планирања активности свих корисника буџета </w:t>
      </w:r>
      <w:r w:rsidR="00757F86">
        <w:rPr>
          <w:rFonts w:ascii="Times New Roman" w:hAnsi="Times New Roman" w:cs="Times New Roman"/>
          <w:lang w:val="sr-Cyrl-RS"/>
        </w:rPr>
        <w:t xml:space="preserve">Градске општине Костолац </w:t>
      </w:r>
      <w:r w:rsidR="009D5D34" w:rsidRPr="004047BE">
        <w:rPr>
          <w:rFonts w:ascii="Times New Roman" w:hAnsi="Times New Roman" w:cs="Times New Roman"/>
        </w:rPr>
        <w:t>потребно да се у буџетском захт</w:t>
      </w:r>
      <w:r w:rsidRPr="004047BE">
        <w:rPr>
          <w:rFonts w:ascii="Times New Roman" w:hAnsi="Times New Roman" w:cs="Times New Roman"/>
        </w:rPr>
        <w:t xml:space="preserve">еву ставке расхода детаљно писмено </w:t>
      </w:r>
      <w:r w:rsidR="008947F0" w:rsidRPr="004047BE">
        <w:rPr>
          <w:rFonts w:ascii="Times New Roman" w:hAnsi="Times New Roman" w:cs="Times New Roman"/>
        </w:rPr>
        <w:t>о</w:t>
      </w:r>
      <w:r w:rsidR="004047BE" w:rsidRPr="004047BE">
        <w:rPr>
          <w:rFonts w:ascii="Times New Roman" w:hAnsi="Times New Roman" w:cs="Times New Roman"/>
        </w:rPr>
        <w:t>бразложе.</w:t>
      </w:r>
      <w:proofErr w:type="gramEnd"/>
    </w:p>
    <w:p w:rsidR="00FE007E" w:rsidRPr="004047BE" w:rsidRDefault="00FE007E" w:rsidP="009811D0">
      <w:pPr>
        <w:spacing w:after="0"/>
        <w:ind w:firstLine="708"/>
        <w:jc w:val="both"/>
        <w:rPr>
          <w:rFonts w:ascii="Times New Roman" w:hAnsi="Times New Roman" w:cs="Times New Roman"/>
        </w:rPr>
      </w:pPr>
      <w:r w:rsidRPr="004047BE">
        <w:rPr>
          <w:rFonts w:ascii="Times New Roman" w:hAnsi="Times New Roman" w:cs="Times New Roman"/>
        </w:rPr>
        <w:t xml:space="preserve">Сви буџетски корисници, дужни су </w:t>
      </w:r>
      <w:r w:rsidR="00D97368" w:rsidRPr="004047BE">
        <w:rPr>
          <w:rFonts w:ascii="Times New Roman" w:hAnsi="Times New Roman" w:cs="Times New Roman"/>
        </w:rPr>
        <w:t xml:space="preserve">да </w:t>
      </w:r>
      <w:r w:rsidRPr="004047BE">
        <w:rPr>
          <w:rFonts w:ascii="Times New Roman" w:hAnsi="Times New Roman" w:cs="Times New Roman"/>
        </w:rPr>
        <w:t>достав</w:t>
      </w:r>
      <w:r w:rsidR="00D97368" w:rsidRPr="004047BE">
        <w:rPr>
          <w:rFonts w:ascii="Times New Roman" w:hAnsi="Times New Roman" w:cs="Times New Roman"/>
        </w:rPr>
        <w:t>е захт</w:t>
      </w:r>
      <w:r w:rsidRPr="004047BE">
        <w:rPr>
          <w:rFonts w:ascii="Times New Roman" w:hAnsi="Times New Roman" w:cs="Times New Roman"/>
        </w:rPr>
        <w:t>еве за буџетским средствима за 201</w:t>
      </w:r>
      <w:r w:rsidR="004047BE" w:rsidRPr="004047BE">
        <w:rPr>
          <w:rFonts w:ascii="Times New Roman" w:hAnsi="Times New Roman" w:cs="Times New Roman"/>
          <w:lang w:val="sr-Cyrl-RS"/>
        </w:rPr>
        <w:t>8</w:t>
      </w:r>
      <w:r w:rsidRPr="004047BE">
        <w:rPr>
          <w:rFonts w:ascii="Times New Roman" w:hAnsi="Times New Roman" w:cs="Times New Roman"/>
        </w:rPr>
        <w:t>.</w:t>
      </w:r>
      <w:r w:rsidR="004047BE" w:rsidRPr="004047BE">
        <w:rPr>
          <w:rFonts w:ascii="Times New Roman" w:hAnsi="Times New Roman" w:cs="Times New Roman"/>
          <w:lang w:val="sr-Cyrl-RS"/>
        </w:rPr>
        <w:t xml:space="preserve"> </w:t>
      </w:r>
      <w:proofErr w:type="gramStart"/>
      <w:r w:rsidR="00441B2D" w:rsidRPr="004047BE">
        <w:rPr>
          <w:rFonts w:ascii="Times New Roman" w:hAnsi="Times New Roman" w:cs="Times New Roman"/>
        </w:rPr>
        <w:t>и</w:t>
      </w:r>
      <w:proofErr w:type="gramEnd"/>
      <w:r w:rsidR="00441B2D" w:rsidRPr="004047BE">
        <w:rPr>
          <w:rFonts w:ascii="Times New Roman" w:hAnsi="Times New Roman" w:cs="Times New Roman"/>
        </w:rPr>
        <w:t xml:space="preserve"> наредне две године</w:t>
      </w:r>
      <w:r w:rsidRPr="004047BE">
        <w:rPr>
          <w:rFonts w:ascii="Times New Roman" w:hAnsi="Times New Roman" w:cs="Times New Roman"/>
        </w:rPr>
        <w:t xml:space="preserve"> на начин предвиђен овим Упутством. За непоштовање буџетских огран</w:t>
      </w:r>
      <w:r w:rsidR="00D97368" w:rsidRPr="004047BE">
        <w:rPr>
          <w:rFonts w:ascii="Times New Roman" w:hAnsi="Times New Roman" w:cs="Times New Roman"/>
        </w:rPr>
        <w:t>ичења и садржаја буџетског захт</w:t>
      </w:r>
      <w:r w:rsidRPr="004047BE">
        <w:rPr>
          <w:rFonts w:ascii="Times New Roman" w:hAnsi="Times New Roman" w:cs="Times New Roman"/>
        </w:rPr>
        <w:t xml:space="preserve">ева, као и рокова за израду и достављање </w:t>
      </w:r>
      <w:r w:rsidR="00D97368" w:rsidRPr="004047BE">
        <w:rPr>
          <w:rFonts w:ascii="Times New Roman" w:hAnsi="Times New Roman" w:cs="Times New Roman"/>
        </w:rPr>
        <w:t>захт</w:t>
      </w:r>
      <w:r w:rsidRPr="004047BE">
        <w:rPr>
          <w:rFonts w:ascii="Times New Roman" w:hAnsi="Times New Roman" w:cs="Times New Roman"/>
        </w:rPr>
        <w:t xml:space="preserve">ева, предвиђене су санкције у складу са чланом </w:t>
      </w:r>
      <w:r w:rsidR="00D97368" w:rsidRPr="004047BE">
        <w:rPr>
          <w:rFonts w:ascii="Times New Roman" w:hAnsi="Times New Roman" w:cs="Times New Roman"/>
        </w:rPr>
        <w:t>103</w:t>
      </w:r>
      <w:r w:rsidRPr="004047BE">
        <w:rPr>
          <w:rFonts w:ascii="Times New Roman" w:hAnsi="Times New Roman" w:cs="Times New Roman"/>
        </w:rPr>
        <w:t>. Закона о буџетском систе</w:t>
      </w:r>
      <w:r w:rsidR="00D97368" w:rsidRPr="004047BE">
        <w:rPr>
          <w:rFonts w:ascii="Times New Roman" w:hAnsi="Times New Roman" w:cs="Times New Roman"/>
        </w:rPr>
        <w:t>му</w:t>
      </w:r>
      <w:r w:rsidRPr="004047BE">
        <w:rPr>
          <w:rFonts w:ascii="Times New Roman" w:hAnsi="Times New Roman" w:cs="Times New Roman"/>
        </w:rPr>
        <w:t xml:space="preserve">. </w:t>
      </w:r>
    </w:p>
    <w:p w:rsidR="005C6A5E" w:rsidRPr="00691433" w:rsidRDefault="005C6A5E" w:rsidP="00FE007E">
      <w:pPr>
        <w:spacing w:after="0"/>
        <w:rPr>
          <w:rFonts w:ascii="Times New Roman" w:hAnsi="Times New Roman" w:cs="Times New Roman"/>
          <w:color w:val="FF0000"/>
          <w:sz w:val="16"/>
          <w:szCs w:val="16"/>
        </w:rPr>
      </w:pPr>
    </w:p>
    <w:p w:rsidR="00194000" w:rsidRPr="00691433" w:rsidRDefault="00194000" w:rsidP="00194000">
      <w:pPr>
        <w:spacing w:after="0" w:line="240" w:lineRule="auto"/>
        <w:jc w:val="center"/>
        <w:rPr>
          <w:rFonts w:ascii="Times New Roman" w:hAnsi="Times New Roman" w:cs="Times New Roman"/>
          <w:b/>
          <w:color w:val="FF0000"/>
          <w:sz w:val="16"/>
          <w:szCs w:val="16"/>
        </w:rPr>
      </w:pPr>
    </w:p>
    <w:p w:rsidR="00CF1555" w:rsidRDefault="00CF1555" w:rsidP="00F96989">
      <w:pPr>
        <w:spacing w:after="0"/>
        <w:rPr>
          <w:rFonts w:ascii="Times New Roman" w:hAnsi="Times New Roman" w:cs="Times New Roman"/>
          <w:sz w:val="16"/>
          <w:szCs w:val="16"/>
        </w:rPr>
      </w:pPr>
    </w:p>
    <w:p w:rsidR="009B757B" w:rsidRPr="00FA3B8B" w:rsidRDefault="009B757B" w:rsidP="00F96989">
      <w:pPr>
        <w:spacing w:after="0"/>
        <w:rPr>
          <w:rFonts w:ascii="Times New Roman" w:hAnsi="Times New Roman" w:cs="Times New Roman"/>
          <w:b/>
          <w:sz w:val="16"/>
          <w:szCs w:val="16"/>
        </w:rPr>
      </w:pPr>
    </w:p>
    <w:p w:rsidR="009B757B" w:rsidRPr="00FA3B8B" w:rsidRDefault="009B757B" w:rsidP="00F96989">
      <w:pPr>
        <w:spacing w:after="0"/>
        <w:rPr>
          <w:rFonts w:ascii="Times New Roman" w:hAnsi="Times New Roman" w:cs="Times New Roman"/>
          <w:b/>
          <w:sz w:val="16"/>
          <w:szCs w:val="16"/>
          <w:lang w:val="sr-Cyrl-RS"/>
        </w:rPr>
      </w:pPr>
      <w:r w:rsidRPr="00FA3B8B">
        <w:rPr>
          <w:rFonts w:ascii="Times New Roman" w:hAnsi="Times New Roman" w:cs="Times New Roman"/>
          <w:b/>
          <w:sz w:val="16"/>
          <w:szCs w:val="16"/>
          <w:lang w:val="sr-Cyrl-RS"/>
        </w:rPr>
        <w:t xml:space="preserve">                                 ВИШИ САРАДНИК                                                         </w:t>
      </w:r>
      <w:r w:rsidR="00FA3B8B">
        <w:rPr>
          <w:rFonts w:ascii="Times New Roman" w:hAnsi="Times New Roman" w:cs="Times New Roman"/>
          <w:b/>
          <w:sz w:val="16"/>
          <w:szCs w:val="16"/>
          <w:lang w:val="sr-Cyrl-RS"/>
        </w:rPr>
        <w:t xml:space="preserve">                               </w:t>
      </w:r>
      <w:r w:rsidRPr="00FA3B8B">
        <w:rPr>
          <w:rFonts w:ascii="Times New Roman" w:hAnsi="Times New Roman" w:cs="Times New Roman"/>
          <w:b/>
          <w:sz w:val="16"/>
          <w:szCs w:val="16"/>
          <w:lang w:val="sr-Cyrl-RS"/>
        </w:rPr>
        <w:t xml:space="preserve"> НАЧЕЛНИК УПРАВЕ </w:t>
      </w:r>
    </w:p>
    <w:p w:rsidR="009B757B" w:rsidRDefault="009B757B" w:rsidP="00F96989">
      <w:pPr>
        <w:spacing w:after="0"/>
        <w:rPr>
          <w:rFonts w:ascii="Times New Roman" w:hAnsi="Times New Roman" w:cs="Times New Roman"/>
          <w:b/>
          <w:sz w:val="16"/>
          <w:szCs w:val="16"/>
          <w:lang w:val="sr-Cyrl-RS"/>
        </w:rPr>
      </w:pPr>
      <w:r w:rsidRPr="00FA3B8B">
        <w:rPr>
          <w:rFonts w:ascii="Times New Roman" w:hAnsi="Times New Roman" w:cs="Times New Roman"/>
          <w:b/>
          <w:sz w:val="16"/>
          <w:szCs w:val="16"/>
          <w:lang w:val="sr-Cyrl-RS"/>
        </w:rPr>
        <w:t xml:space="preserve">                ЗА ПОСЛОВЕ ИЗВРШЕЊА БУЏЕТА   </w:t>
      </w:r>
      <w:r w:rsidR="00FA3B8B" w:rsidRPr="00FA3B8B">
        <w:rPr>
          <w:rFonts w:ascii="Times New Roman" w:hAnsi="Times New Roman" w:cs="Times New Roman"/>
          <w:b/>
          <w:sz w:val="16"/>
          <w:szCs w:val="16"/>
          <w:lang w:val="sr-Cyrl-RS"/>
        </w:rPr>
        <w:t xml:space="preserve">                            </w:t>
      </w:r>
      <w:r w:rsidR="00FA3B8B">
        <w:rPr>
          <w:rFonts w:ascii="Times New Roman" w:hAnsi="Times New Roman" w:cs="Times New Roman"/>
          <w:b/>
          <w:sz w:val="16"/>
          <w:szCs w:val="16"/>
          <w:lang w:val="sr-Cyrl-RS"/>
        </w:rPr>
        <w:t xml:space="preserve">                            </w:t>
      </w:r>
      <w:r w:rsidR="00FA3B8B" w:rsidRPr="00FA3B8B">
        <w:rPr>
          <w:rFonts w:ascii="Times New Roman" w:hAnsi="Times New Roman" w:cs="Times New Roman"/>
          <w:b/>
          <w:sz w:val="16"/>
          <w:szCs w:val="16"/>
          <w:lang w:val="sr-Cyrl-RS"/>
        </w:rPr>
        <w:t xml:space="preserve"> ГРАДСКЕ ОПШТИНЕ КОСТОЛАЦ</w:t>
      </w:r>
    </w:p>
    <w:p w:rsidR="00FA3B8B" w:rsidRDefault="00FA3B8B" w:rsidP="00F96989">
      <w:pPr>
        <w:spacing w:after="0"/>
        <w:rPr>
          <w:rFonts w:ascii="Times New Roman" w:hAnsi="Times New Roman" w:cs="Times New Roman"/>
          <w:b/>
          <w:lang w:val="sr-Cyrl-RS"/>
        </w:rPr>
      </w:pPr>
      <w:r>
        <w:rPr>
          <w:rFonts w:ascii="Times New Roman" w:hAnsi="Times New Roman" w:cs="Times New Roman"/>
          <w:b/>
          <w:lang w:val="sr-Cyrl-RS"/>
        </w:rPr>
        <w:t xml:space="preserve">             </w:t>
      </w:r>
    </w:p>
    <w:p w:rsidR="00FA3B8B" w:rsidRPr="00FA3B8B" w:rsidRDefault="00FA3B8B" w:rsidP="00F96989">
      <w:pPr>
        <w:spacing w:after="0"/>
        <w:rPr>
          <w:rFonts w:ascii="Times New Roman" w:hAnsi="Times New Roman" w:cs="Times New Roman"/>
          <w:b/>
          <w:lang w:val="sr-Cyrl-RS"/>
        </w:rPr>
      </w:pPr>
      <w:r>
        <w:rPr>
          <w:rFonts w:ascii="Times New Roman" w:hAnsi="Times New Roman" w:cs="Times New Roman"/>
          <w:b/>
          <w:lang w:val="sr-Cyrl-RS"/>
        </w:rPr>
        <w:t xml:space="preserve">             </w:t>
      </w:r>
      <w:r w:rsidRPr="00FA3B8B">
        <w:rPr>
          <w:rFonts w:ascii="Times New Roman" w:hAnsi="Times New Roman" w:cs="Times New Roman"/>
          <w:b/>
          <w:lang w:val="sr-Cyrl-RS"/>
        </w:rPr>
        <w:t>Зденка Радосављевић</w:t>
      </w:r>
      <w:r>
        <w:rPr>
          <w:rFonts w:ascii="Times New Roman" w:hAnsi="Times New Roman" w:cs="Times New Roman"/>
          <w:b/>
          <w:lang w:val="sr-Cyrl-RS"/>
        </w:rPr>
        <w:t xml:space="preserve">                             </w:t>
      </w:r>
      <w:bookmarkStart w:id="0" w:name="_GoBack"/>
      <w:bookmarkEnd w:id="0"/>
      <w:r>
        <w:rPr>
          <w:rFonts w:ascii="Times New Roman" w:hAnsi="Times New Roman" w:cs="Times New Roman"/>
          <w:b/>
          <w:lang w:val="sr-Cyrl-RS"/>
        </w:rPr>
        <w:t xml:space="preserve">             Анђелија Миливојевић,дипл.шравник </w:t>
      </w:r>
    </w:p>
    <w:sectPr w:rsidR="00FA3B8B" w:rsidRPr="00FA3B8B" w:rsidSect="00FA2FB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384" w:rsidRDefault="008C2384" w:rsidP="002D2354">
      <w:pPr>
        <w:spacing w:after="0" w:line="240" w:lineRule="auto"/>
      </w:pPr>
      <w:r>
        <w:separator/>
      </w:r>
    </w:p>
  </w:endnote>
  <w:endnote w:type="continuationSeparator" w:id="0">
    <w:p w:rsidR="008C2384" w:rsidRDefault="008C2384" w:rsidP="002D2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443443"/>
      <w:docPartObj>
        <w:docPartGallery w:val="Page Numbers (Bottom of Page)"/>
        <w:docPartUnique/>
      </w:docPartObj>
    </w:sdtPr>
    <w:sdtContent>
      <w:p w:rsidR="0001585B" w:rsidRDefault="0001585B">
        <w:pPr>
          <w:pStyle w:val="Footer"/>
          <w:jc w:val="right"/>
        </w:pPr>
        <w:r>
          <w:fldChar w:fldCharType="begin"/>
        </w:r>
        <w:r>
          <w:instrText>PAGE   \* MERGEFORMAT</w:instrText>
        </w:r>
        <w:r>
          <w:fldChar w:fldCharType="separate"/>
        </w:r>
        <w:r w:rsidR="00852FFD" w:rsidRPr="00852FFD">
          <w:rPr>
            <w:noProof/>
            <w:lang w:val="sr-Latn-CS"/>
          </w:rPr>
          <w:t>24</w:t>
        </w:r>
        <w:r>
          <w:rPr>
            <w:noProof/>
            <w:lang w:val="sr-Latn-CS"/>
          </w:rPr>
          <w:fldChar w:fldCharType="end"/>
        </w:r>
      </w:p>
    </w:sdtContent>
  </w:sdt>
  <w:p w:rsidR="0001585B" w:rsidRDefault="000158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384" w:rsidRDefault="008C2384" w:rsidP="002D2354">
      <w:pPr>
        <w:spacing w:after="0" w:line="240" w:lineRule="auto"/>
      </w:pPr>
      <w:r>
        <w:separator/>
      </w:r>
    </w:p>
  </w:footnote>
  <w:footnote w:type="continuationSeparator" w:id="0">
    <w:p w:rsidR="008C2384" w:rsidRDefault="008C2384" w:rsidP="002D23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871"/>
        </w:tabs>
        <w:ind w:left="1871" w:hanging="453"/>
      </w:pPr>
      <w:rPr>
        <w:rFonts w:ascii="Times New Roman" w:hAnsi="Times New Roman" w:cs="Times New Roman"/>
      </w:rPr>
    </w:lvl>
  </w:abstractNum>
  <w:abstractNum w:abstractNumId="1">
    <w:nsid w:val="00000004"/>
    <w:multiLevelType w:val="singleLevel"/>
    <w:tmpl w:val="00000004"/>
    <w:name w:val="WW8Num4"/>
    <w:lvl w:ilvl="0">
      <w:start w:val="1"/>
      <w:numFmt w:val="decimal"/>
      <w:lvlText w:val="%1)"/>
      <w:lvlJc w:val="left"/>
      <w:pPr>
        <w:tabs>
          <w:tab w:val="num" w:pos="720"/>
        </w:tabs>
        <w:ind w:left="720" w:hanging="360"/>
      </w:pPr>
    </w:lvl>
  </w:abstractNum>
  <w:abstractNum w:abstractNumId="2">
    <w:nsid w:val="00000005"/>
    <w:multiLevelType w:val="singleLevel"/>
    <w:tmpl w:val="00000005"/>
    <w:name w:val="WW8Num5"/>
    <w:lvl w:ilvl="0">
      <w:start w:val="1"/>
      <w:numFmt w:val="bullet"/>
      <w:lvlText w:val="-"/>
      <w:lvlJc w:val="left"/>
      <w:pPr>
        <w:tabs>
          <w:tab w:val="num" w:pos="720"/>
        </w:tabs>
        <w:ind w:left="720" w:hanging="360"/>
      </w:pPr>
      <w:rPr>
        <w:rFonts w:ascii="Times New Roman" w:hAnsi="Times New Roman" w:cs="Times New Roman"/>
      </w:rPr>
    </w:lvl>
  </w:abstractNum>
  <w:abstractNum w:abstractNumId="3">
    <w:nsid w:val="00000006"/>
    <w:multiLevelType w:val="singleLevel"/>
    <w:tmpl w:val="00000006"/>
    <w:name w:val="WW8Num6"/>
    <w:lvl w:ilvl="0">
      <w:start w:val="1"/>
      <w:numFmt w:val="bullet"/>
      <w:lvlText w:val="–"/>
      <w:lvlJc w:val="left"/>
      <w:pPr>
        <w:tabs>
          <w:tab w:val="num" w:pos="1871"/>
        </w:tabs>
        <w:ind w:left="1871" w:hanging="453"/>
      </w:pPr>
      <w:rPr>
        <w:rFonts w:ascii="Times New Roman" w:hAnsi="Times New Roman" w:cs="Times New Roman"/>
      </w:rPr>
    </w:lvl>
  </w:abstractNum>
  <w:abstractNum w:abstractNumId="4">
    <w:nsid w:val="00000007"/>
    <w:multiLevelType w:val="singleLevel"/>
    <w:tmpl w:val="00000007"/>
    <w:name w:val="WW8Num7"/>
    <w:lvl w:ilvl="0">
      <w:start w:val="1"/>
      <w:numFmt w:val="bullet"/>
      <w:lvlText w:val="–"/>
      <w:lvlJc w:val="left"/>
      <w:pPr>
        <w:tabs>
          <w:tab w:val="num" w:pos="1871"/>
        </w:tabs>
        <w:ind w:left="1871" w:hanging="453"/>
      </w:pPr>
      <w:rPr>
        <w:rFonts w:ascii="Times New Roman" w:hAnsi="Times New Roman" w:cs="Symbol"/>
      </w:rPr>
    </w:lvl>
  </w:abstractNum>
  <w:abstractNum w:abstractNumId="5">
    <w:nsid w:val="00000009"/>
    <w:multiLevelType w:val="singleLevel"/>
    <w:tmpl w:val="00000009"/>
    <w:name w:val="WW8Num9"/>
    <w:lvl w:ilvl="0">
      <w:start w:val="1"/>
      <w:numFmt w:val="bullet"/>
      <w:lvlText w:val="–"/>
      <w:lvlJc w:val="left"/>
      <w:pPr>
        <w:tabs>
          <w:tab w:val="num" w:pos="1871"/>
        </w:tabs>
        <w:ind w:left="1871" w:hanging="453"/>
      </w:pPr>
      <w:rPr>
        <w:rFonts w:ascii="Times New Roman" w:hAnsi="Times New Roman" w:cs="Times New Roman"/>
      </w:rPr>
    </w:lvl>
  </w:abstractNum>
  <w:abstractNum w:abstractNumId="6">
    <w:nsid w:val="0000000B"/>
    <w:multiLevelType w:val="singleLevel"/>
    <w:tmpl w:val="0000000B"/>
    <w:name w:val="WW8Num11"/>
    <w:lvl w:ilvl="0">
      <w:start w:val="65535"/>
      <w:numFmt w:val="bullet"/>
      <w:lvlText w:val="–"/>
      <w:lvlJc w:val="left"/>
      <w:pPr>
        <w:tabs>
          <w:tab w:val="num" w:pos="1871"/>
        </w:tabs>
        <w:ind w:left="1871" w:hanging="453"/>
      </w:pPr>
      <w:rPr>
        <w:rFonts w:ascii="Times New Roman" w:hAnsi="Times New Roman" w:cs="Times New Roman"/>
      </w:rPr>
    </w:lvl>
  </w:abstractNum>
  <w:abstractNum w:abstractNumId="7">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
    <w:nsid w:val="0000000D"/>
    <w:multiLevelType w:val="singleLevel"/>
    <w:tmpl w:val="0000000D"/>
    <w:name w:val="WW8Num14"/>
    <w:lvl w:ilvl="0">
      <w:start w:val="65535"/>
      <w:numFmt w:val="bullet"/>
      <w:lvlText w:val="–"/>
      <w:lvlJc w:val="left"/>
      <w:pPr>
        <w:tabs>
          <w:tab w:val="num" w:pos="1871"/>
        </w:tabs>
        <w:ind w:left="1871" w:hanging="453"/>
      </w:pPr>
      <w:rPr>
        <w:rFonts w:ascii="Times New Roman" w:hAnsi="Times New Roman" w:cs="Times New Roman"/>
      </w:rPr>
    </w:lvl>
  </w:abstractNum>
  <w:abstractNum w:abstractNumId="9">
    <w:nsid w:val="0000000E"/>
    <w:multiLevelType w:val="multilevel"/>
    <w:tmpl w:val="0000000E"/>
    <w:name w:val="WW8Num15"/>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0">
    <w:nsid w:val="0000000F"/>
    <w:multiLevelType w:val="multilevel"/>
    <w:tmpl w:val="0000000F"/>
    <w:name w:val="WW8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11"/>
    <w:multiLevelType w:val="multilevel"/>
    <w:tmpl w:val="000000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15842B0"/>
    <w:multiLevelType w:val="hybridMultilevel"/>
    <w:tmpl w:val="31223C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33C3A81"/>
    <w:multiLevelType w:val="hybridMultilevel"/>
    <w:tmpl w:val="87067DF0"/>
    <w:lvl w:ilvl="0" w:tplc="88187FAC">
      <w:numFmt w:val="bullet"/>
      <w:lvlText w:val=""/>
      <w:lvlJc w:val="left"/>
      <w:pPr>
        <w:ind w:left="720" w:hanging="360"/>
      </w:pPr>
      <w:rPr>
        <w:rFonts w:ascii="Symbol" w:eastAsiaTheme="minorHAnsi" w:hAnsi="Symbol" w:cstheme="minorBidi"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4">
    <w:nsid w:val="0A3F3A6C"/>
    <w:multiLevelType w:val="hybridMultilevel"/>
    <w:tmpl w:val="171263CC"/>
    <w:lvl w:ilvl="0" w:tplc="B92AF2CC">
      <w:start w:val="1"/>
      <w:numFmt w:val="bullet"/>
      <w:lvlText w:val="-"/>
      <w:lvlJc w:val="left"/>
      <w:pPr>
        <w:ind w:left="927" w:hanging="360"/>
      </w:pPr>
      <w:rPr>
        <w:rFonts w:ascii="Calibri" w:eastAsia="Times New Roman" w:hAnsi="Calibri" w:cs="Calibri" w:hint="default"/>
        <w:u w:val="single"/>
      </w:rPr>
    </w:lvl>
    <w:lvl w:ilvl="1" w:tplc="281A0003" w:tentative="1">
      <w:start w:val="1"/>
      <w:numFmt w:val="bullet"/>
      <w:lvlText w:val="o"/>
      <w:lvlJc w:val="left"/>
      <w:pPr>
        <w:ind w:left="1647" w:hanging="360"/>
      </w:pPr>
      <w:rPr>
        <w:rFonts w:ascii="Courier New" w:hAnsi="Courier New" w:cs="Courier New" w:hint="default"/>
      </w:rPr>
    </w:lvl>
    <w:lvl w:ilvl="2" w:tplc="281A0005" w:tentative="1">
      <w:start w:val="1"/>
      <w:numFmt w:val="bullet"/>
      <w:lvlText w:val=""/>
      <w:lvlJc w:val="left"/>
      <w:pPr>
        <w:ind w:left="2367" w:hanging="360"/>
      </w:pPr>
      <w:rPr>
        <w:rFonts w:ascii="Wingdings" w:hAnsi="Wingdings" w:hint="default"/>
      </w:rPr>
    </w:lvl>
    <w:lvl w:ilvl="3" w:tplc="281A0001" w:tentative="1">
      <w:start w:val="1"/>
      <w:numFmt w:val="bullet"/>
      <w:lvlText w:val=""/>
      <w:lvlJc w:val="left"/>
      <w:pPr>
        <w:ind w:left="3087" w:hanging="360"/>
      </w:pPr>
      <w:rPr>
        <w:rFonts w:ascii="Symbol" w:hAnsi="Symbol" w:hint="default"/>
      </w:rPr>
    </w:lvl>
    <w:lvl w:ilvl="4" w:tplc="281A0003" w:tentative="1">
      <w:start w:val="1"/>
      <w:numFmt w:val="bullet"/>
      <w:lvlText w:val="o"/>
      <w:lvlJc w:val="left"/>
      <w:pPr>
        <w:ind w:left="3807" w:hanging="360"/>
      </w:pPr>
      <w:rPr>
        <w:rFonts w:ascii="Courier New" w:hAnsi="Courier New" w:cs="Courier New" w:hint="default"/>
      </w:rPr>
    </w:lvl>
    <w:lvl w:ilvl="5" w:tplc="281A0005" w:tentative="1">
      <w:start w:val="1"/>
      <w:numFmt w:val="bullet"/>
      <w:lvlText w:val=""/>
      <w:lvlJc w:val="left"/>
      <w:pPr>
        <w:ind w:left="4527" w:hanging="360"/>
      </w:pPr>
      <w:rPr>
        <w:rFonts w:ascii="Wingdings" w:hAnsi="Wingdings" w:hint="default"/>
      </w:rPr>
    </w:lvl>
    <w:lvl w:ilvl="6" w:tplc="281A0001" w:tentative="1">
      <w:start w:val="1"/>
      <w:numFmt w:val="bullet"/>
      <w:lvlText w:val=""/>
      <w:lvlJc w:val="left"/>
      <w:pPr>
        <w:ind w:left="5247" w:hanging="360"/>
      </w:pPr>
      <w:rPr>
        <w:rFonts w:ascii="Symbol" w:hAnsi="Symbol" w:hint="default"/>
      </w:rPr>
    </w:lvl>
    <w:lvl w:ilvl="7" w:tplc="281A0003" w:tentative="1">
      <w:start w:val="1"/>
      <w:numFmt w:val="bullet"/>
      <w:lvlText w:val="o"/>
      <w:lvlJc w:val="left"/>
      <w:pPr>
        <w:ind w:left="5967" w:hanging="360"/>
      </w:pPr>
      <w:rPr>
        <w:rFonts w:ascii="Courier New" w:hAnsi="Courier New" w:cs="Courier New" w:hint="default"/>
      </w:rPr>
    </w:lvl>
    <w:lvl w:ilvl="8" w:tplc="281A0005" w:tentative="1">
      <w:start w:val="1"/>
      <w:numFmt w:val="bullet"/>
      <w:lvlText w:val=""/>
      <w:lvlJc w:val="left"/>
      <w:pPr>
        <w:ind w:left="6687" w:hanging="360"/>
      </w:pPr>
      <w:rPr>
        <w:rFonts w:ascii="Wingdings" w:hAnsi="Wingdings" w:hint="default"/>
      </w:rPr>
    </w:lvl>
  </w:abstractNum>
  <w:abstractNum w:abstractNumId="15">
    <w:nsid w:val="0C3865FF"/>
    <w:multiLevelType w:val="hybridMultilevel"/>
    <w:tmpl w:val="8D94D260"/>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6">
    <w:nsid w:val="0C485D9F"/>
    <w:multiLevelType w:val="hybridMultilevel"/>
    <w:tmpl w:val="E5FA5F38"/>
    <w:lvl w:ilvl="0" w:tplc="C526BF30">
      <w:numFmt w:val="bullet"/>
      <w:lvlText w:val="-"/>
      <w:lvlJc w:val="left"/>
      <w:pPr>
        <w:tabs>
          <w:tab w:val="num" w:pos="1200"/>
        </w:tabs>
        <w:ind w:left="12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B4562B0"/>
    <w:multiLevelType w:val="hybridMultilevel"/>
    <w:tmpl w:val="BFC0DB56"/>
    <w:lvl w:ilvl="0" w:tplc="A5BCC8EC">
      <w:numFmt w:val="bullet"/>
      <w:lvlText w:val="-"/>
      <w:lvlJc w:val="left"/>
      <w:pPr>
        <w:ind w:left="1778" w:hanging="360"/>
      </w:pPr>
      <w:rPr>
        <w:rFonts w:ascii="Calibri" w:eastAsia="Times New Roman" w:hAnsi="Calibri" w:cs="Calibri" w:hint="default"/>
      </w:rPr>
    </w:lvl>
    <w:lvl w:ilvl="1" w:tplc="281A0003" w:tentative="1">
      <w:start w:val="1"/>
      <w:numFmt w:val="bullet"/>
      <w:lvlText w:val="o"/>
      <w:lvlJc w:val="left"/>
      <w:pPr>
        <w:ind w:left="2498" w:hanging="360"/>
      </w:pPr>
      <w:rPr>
        <w:rFonts w:ascii="Courier New" w:hAnsi="Courier New" w:cs="Courier New" w:hint="default"/>
      </w:rPr>
    </w:lvl>
    <w:lvl w:ilvl="2" w:tplc="281A0005" w:tentative="1">
      <w:start w:val="1"/>
      <w:numFmt w:val="bullet"/>
      <w:lvlText w:val=""/>
      <w:lvlJc w:val="left"/>
      <w:pPr>
        <w:ind w:left="3218" w:hanging="360"/>
      </w:pPr>
      <w:rPr>
        <w:rFonts w:ascii="Wingdings" w:hAnsi="Wingdings" w:hint="default"/>
      </w:rPr>
    </w:lvl>
    <w:lvl w:ilvl="3" w:tplc="281A0001" w:tentative="1">
      <w:start w:val="1"/>
      <w:numFmt w:val="bullet"/>
      <w:lvlText w:val=""/>
      <w:lvlJc w:val="left"/>
      <w:pPr>
        <w:ind w:left="3938" w:hanging="360"/>
      </w:pPr>
      <w:rPr>
        <w:rFonts w:ascii="Symbol" w:hAnsi="Symbol" w:hint="default"/>
      </w:rPr>
    </w:lvl>
    <w:lvl w:ilvl="4" w:tplc="281A0003" w:tentative="1">
      <w:start w:val="1"/>
      <w:numFmt w:val="bullet"/>
      <w:lvlText w:val="o"/>
      <w:lvlJc w:val="left"/>
      <w:pPr>
        <w:ind w:left="4658" w:hanging="360"/>
      </w:pPr>
      <w:rPr>
        <w:rFonts w:ascii="Courier New" w:hAnsi="Courier New" w:cs="Courier New" w:hint="default"/>
      </w:rPr>
    </w:lvl>
    <w:lvl w:ilvl="5" w:tplc="281A0005" w:tentative="1">
      <w:start w:val="1"/>
      <w:numFmt w:val="bullet"/>
      <w:lvlText w:val=""/>
      <w:lvlJc w:val="left"/>
      <w:pPr>
        <w:ind w:left="5378" w:hanging="360"/>
      </w:pPr>
      <w:rPr>
        <w:rFonts w:ascii="Wingdings" w:hAnsi="Wingdings" w:hint="default"/>
      </w:rPr>
    </w:lvl>
    <w:lvl w:ilvl="6" w:tplc="281A0001" w:tentative="1">
      <w:start w:val="1"/>
      <w:numFmt w:val="bullet"/>
      <w:lvlText w:val=""/>
      <w:lvlJc w:val="left"/>
      <w:pPr>
        <w:ind w:left="6098" w:hanging="360"/>
      </w:pPr>
      <w:rPr>
        <w:rFonts w:ascii="Symbol" w:hAnsi="Symbol" w:hint="default"/>
      </w:rPr>
    </w:lvl>
    <w:lvl w:ilvl="7" w:tplc="281A0003" w:tentative="1">
      <w:start w:val="1"/>
      <w:numFmt w:val="bullet"/>
      <w:lvlText w:val="o"/>
      <w:lvlJc w:val="left"/>
      <w:pPr>
        <w:ind w:left="6818" w:hanging="360"/>
      </w:pPr>
      <w:rPr>
        <w:rFonts w:ascii="Courier New" w:hAnsi="Courier New" w:cs="Courier New" w:hint="default"/>
      </w:rPr>
    </w:lvl>
    <w:lvl w:ilvl="8" w:tplc="281A0005" w:tentative="1">
      <w:start w:val="1"/>
      <w:numFmt w:val="bullet"/>
      <w:lvlText w:val=""/>
      <w:lvlJc w:val="left"/>
      <w:pPr>
        <w:ind w:left="7538" w:hanging="360"/>
      </w:pPr>
      <w:rPr>
        <w:rFonts w:ascii="Wingdings" w:hAnsi="Wingdings" w:hint="default"/>
      </w:rPr>
    </w:lvl>
  </w:abstractNum>
  <w:abstractNum w:abstractNumId="18">
    <w:nsid w:val="1CA65269"/>
    <w:multiLevelType w:val="hybridMultilevel"/>
    <w:tmpl w:val="9A3A2352"/>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9">
    <w:nsid w:val="284E6D23"/>
    <w:multiLevelType w:val="hybridMultilevel"/>
    <w:tmpl w:val="3F78468E"/>
    <w:lvl w:ilvl="0" w:tplc="281A0001">
      <w:start w:val="1"/>
      <w:numFmt w:val="bullet"/>
      <w:lvlText w:val=""/>
      <w:lvlJc w:val="left"/>
      <w:pPr>
        <w:ind w:left="2160" w:hanging="360"/>
      </w:pPr>
      <w:rPr>
        <w:rFonts w:ascii="Symbol" w:hAnsi="Symbol" w:hint="default"/>
      </w:rPr>
    </w:lvl>
    <w:lvl w:ilvl="1" w:tplc="281A0003" w:tentative="1">
      <w:start w:val="1"/>
      <w:numFmt w:val="bullet"/>
      <w:lvlText w:val="o"/>
      <w:lvlJc w:val="left"/>
      <w:pPr>
        <w:ind w:left="2880" w:hanging="360"/>
      </w:pPr>
      <w:rPr>
        <w:rFonts w:ascii="Courier New" w:hAnsi="Courier New" w:cs="Courier New" w:hint="default"/>
      </w:rPr>
    </w:lvl>
    <w:lvl w:ilvl="2" w:tplc="281A0005" w:tentative="1">
      <w:start w:val="1"/>
      <w:numFmt w:val="bullet"/>
      <w:lvlText w:val=""/>
      <w:lvlJc w:val="left"/>
      <w:pPr>
        <w:ind w:left="3600" w:hanging="360"/>
      </w:pPr>
      <w:rPr>
        <w:rFonts w:ascii="Wingdings" w:hAnsi="Wingdings" w:hint="default"/>
      </w:rPr>
    </w:lvl>
    <w:lvl w:ilvl="3" w:tplc="281A0001" w:tentative="1">
      <w:start w:val="1"/>
      <w:numFmt w:val="bullet"/>
      <w:lvlText w:val=""/>
      <w:lvlJc w:val="left"/>
      <w:pPr>
        <w:ind w:left="4320" w:hanging="360"/>
      </w:pPr>
      <w:rPr>
        <w:rFonts w:ascii="Symbol" w:hAnsi="Symbol" w:hint="default"/>
      </w:rPr>
    </w:lvl>
    <w:lvl w:ilvl="4" w:tplc="281A0003" w:tentative="1">
      <w:start w:val="1"/>
      <w:numFmt w:val="bullet"/>
      <w:lvlText w:val="o"/>
      <w:lvlJc w:val="left"/>
      <w:pPr>
        <w:ind w:left="5040" w:hanging="360"/>
      </w:pPr>
      <w:rPr>
        <w:rFonts w:ascii="Courier New" w:hAnsi="Courier New" w:cs="Courier New" w:hint="default"/>
      </w:rPr>
    </w:lvl>
    <w:lvl w:ilvl="5" w:tplc="281A0005" w:tentative="1">
      <w:start w:val="1"/>
      <w:numFmt w:val="bullet"/>
      <w:lvlText w:val=""/>
      <w:lvlJc w:val="left"/>
      <w:pPr>
        <w:ind w:left="5760" w:hanging="360"/>
      </w:pPr>
      <w:rPr>
        <w:rFonts w:ascii="Wingdings" w:hAnsi="Wingdings" w:hint="default"/>
      </w:rPr>
    </w:lvl>
    <w:lvl w:ilvl="6" w:tplc="281A0001" w:tentative="1">
      <w:start w:val="1"/>
      <w:numFmt w:val="bullet"/>
      <w:lvlText w:val=""/>
      <w:lvlJc w:val="left"/>
      <w:pPr>
        <w:ind w:left="6480" w:hanging="360"/>
      </w:pPr>
      <w:rPr>
        <w:rFonts w:ascii="Symbol" w:hAnsi="Symbol" w:hint="default"/>
      </w:rPr>
    </w:lvl>
    <w:lvl w:ilvl="7" w:tplc="281A0003" w:tentative="1">
      <w:start w:val="1"/>
      <w:numFmt w:val="bullet"/>
      <w:lvlText w:val="o"/>
      <w:lvlJc w:val="left"/>
      <w:pPr>
        <w:ind w:left="7200" w:hanging="360"/>
      </w:pPr>
      <w:rPr>
        <w:rFonts w:ascii="Courier New" w:hAnsi="Courier New" w:cs="Courier New" w:hint="default"/>
      </w:rPr>
    </w:lvl>
    <w:lvl w:ilvl="8" w:tplc="281A0005" w:tentative="1">
      <w:start w:val="1"/>
      <w:numFmt w:val="bullet"/>
      <w:lvlText w:val=""/>
      <w:lvlJc w:val="left"/>
      <w:pPr>
        <w:ind w:left="7920" w:hanging="360"/>
      </w:pPr>
      <w:rPr>
        <w:rFonts w:ascii="Wingdings" w:hAnsi="Wingdings" w:hint="default"/>
      </w:rPr>
    </w:lvl>
  </w:abstractNum>
  <w:abstractNum w:abstractNumId="20">
    <w:nsid w:val="2C336644"/>
    <w:multiLevelType w:val="hybridMultilevel"/>
    <w:tmpl w:val="EC02CCB4"/>
    <w:lvl w:ilvl="0" w:tplc="3192FCC0">
      <w:numFmt w:val="bullet"/>
      <w:lvlText w:val="-"/>
      <w:lvlJc w:val="left"/>
      <w:pPr>
        <w:ind w:left="927" w:hanging="360"/>
      </w:pPr>
      <w:rPr>
        <w:rFonts w:ascii="Calibri" w:eastAsia="Times New Roman" w:hAnsi="Calibri" w:cs="Calibri" w:hint="default"/>
      </w:rPr>
    </w:lvl>
    <w:lvl w:ilvl="1" w:tplc="281A0003" w:tentative="1">
      <w:start w:val="1"/>
      <w:numFmt w:val="bullet"/>
      <w:lvlText w:val="o"/>
      <w:lvlJc w:val="left"/>
      <w:pPr>
        <w:ind w:left="1647" w:hanging="360"/>
      </w:pPr>
      <w:rPr>
        <w:rFonts w:ascii="Courier New" w:hAnsi="Courier New" w:cs="Courier New" w:hint="default"/>
      </w:rPr>
    </w:lvl>
    <w:lvl w:ilvl="2" w:tplc="281A0005" w:tentative="1">
      <w:start w:val="1"/>
      <w:numFmt w:val="bullet"/>
      <w:lvlText w:val=""/>
      <w:lvlJc w:val="left"/>
      <w:pPr>
        <w:ind w:left="2367" w:hanging="360"/>
      </w:pPr>
      <w:rPr>
        <w:rFonts w:ascii="Wingdings" w:hAnsi="Wingdings" w:hint="default"/>
      </w:rPr>
    </w:lvl>
    <w:lvl w:ilvl="3" w:tplc="281A0001" w:tentative="1">
      <w:start w:val="1"/>
      <w:numFmt w:val="bullet"/>
      <w:lvlText w:val=""/>
      <w:lvlJc w:val="left"/>
      <w:pPr>
        <w:ind w:left="3087" w:hanging="360"/>
      </w:pPr>
      <w:rPr>
        <w:rFonts w:ascii="Symbol" w:hAnsi="Symbol" w:hint="default"/>
      </w:rPr>
    </w:lvl>
    <w:lvl w:ilvl="4" w:tplc="281A0003" w:tentative="1">
      <w:start w:val="1"/>
      <w:numFmt w:val="bullet"/>
      <w:lvlText w:val="o"/>
      <w:lvlJc w:val="left"/>
      <w:pPr>
        <w:ind w:left="3807" w:hanging="360"/>
      </w:pPr>
      <w:rPr>
        <w:rFonts w:ascii="Courier New" w:hAnsi="Courier New" w:cs="Courier New" w:hint="default"/>
      </w:rPr>
    </w:lvl>
    <w:lvl w:ilvl="5" w:tplc="281A0005" w:tentative="1">
      <w:start w:val="1"/>
      <w:numFmt w:val="bullet"/>
      <w:lvlText w:val=""/>
      <w:lvlJc w:val="left"/>
      <w:pPr>
        <w:ind w:left="4527" w:hanging="360"/>
      </w:pPr>
      <w:rPr>
        <w:rFonts w:ascii="Wingdings" w:hAnsi="Wingdings" w:hint="default"/>
      </w:rPr>
    </w:lvl>
    <w:lvl w:ilvl="6" w:tplc="281A0001" w:tentative="1">
      <w:start w:val="1"/>
      <w:numFmt w:val="bullet"/>
      <w:lvlText w:val=""/>
      <w:lvlJc w:val="left"/>
      <w:pPr>
        <w:ind w:left="5247" w:hanging="360"/>
      </w:pPr>
      <w:rPr>
        <w:rFonts w:ascii="Symbol" w:hAnsi="Symbol" w:hint="default"/>
      </w:rPr>
    </w:lvl>
    <w:lvl w:ilvl="7" w:tplc="281A0003" w:tentative="1">
      <w:start w:val="1"/>
      <w:numFmt w:val="bullet"/>
      <w:lvlText w:val="o"/>
      <w:lvlJc w:val="left"/>
      <w:pPr>
        <w:ind w:left="5967" w:hanging="360"/>
      </w:pPr>
      <w:rPr>
        <w:rFonts w:ascii="Courier New" w:hAnsi="Courier New" w:cs="Courier New" w:hint="default"/>
      </w:rPr>
    </w:lvl>
    <w:lvl w:ilvl="8" w:tplc="281A0005" w:tentative="1">
      <w:start w:val="1"/>
      <w:numFmt w:val="bullet"/>
      <w:lvlText w:val=""/>
      <w:lvlJc w:val="left"/>
      <w:pPr>
        <w:ind w:left="6687" w:hanging="360"/>
      </w:pPr>
      <w:rPr>
        <w:rFonts w:ascii="Wingdings" w:hAnsi="Wingdings" w:hint="default"/>
      </w:rPr>
    </w:lvl>
  </w:abstractNum>
  <w:abstractNum w:abstractNumId="21">
    <w:nsid w:val="2F9F2EF7"/>
    <w:multiLevelType w:val="hybridMultilevel"/>
    <w:tmpl w:val="6E6463D8"/>
    <w:lvl w:ilvl="0" w:tplc="571C4632">
      <w:start w:val="6"/>
      <w:numFmt w:val="bullet"/>
      <w:lvlText w:val="-"/>
      <w:lvlJc w:val="left"/>
      <w:pPr>
        <w:ind w:left="446" w:hanging="360"/>
      </w:pPr>
      <w:rPr>
        <w:rFonts w:ascii="Tahoma" w:eastAsia="Times New Roman" w:hAnsi="Tahoma" w:cs="Tahoma"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22">
    <w:nsid w:val="338B1A53"/>
    <w:multiLevelType w:val="hybridMultilevel"/>
    <w:tmpl w:val="12443F58"/>
    <w:lvl w:ilvl="0" w:tplc="366AF204">
      <w:start w:val="1"/>
      <w:numFmt w:val="bullet"/>
      <w:lvlText w:val="-"/>
      <w:lvlJc w:val="left"/>
      <w:pPr>
        <w:ind w:left="1080" w:hanging="360"/>
      </w:pPr>
      <w:rPr>
        <w:rFonts w:ascii="Calibri" w:eastAsia="Times New Roman" w:hAnsi="Calibri" w:cs="Calibri" w:hint="default"/>
      </w:rPr>
    </w:lvl>
    <w:lvl w:ilvl="1" w:tplc="281A0003" w:tentative="1">
      <w:start w:val="1"/>
      <w:numFmt w:val="bullet"/>
      <w:lvlText w:val="o"/>
      <w:lvlJc w:val="left"/>
      <w:pPr>
        <w:ind w:left="1800" w:hanging="360"/>
      </w:pPr>
      <w:rPr>
        <w:rFonts w:ascii="Courier New" w:hAnsi="Courier New" w:cs="Courier New" w:hint="default"/>
      </w:rPr>
    </w:lvl>
    <w:lvl w:ilvl="2" w:tplc="281A0005" w:tentative="1">
      <w:start w:val="1"/>
      <w:numFmt w:val="bullet"/>
      <w:lvlText w:val=""/>
      <w:lvlJc w:val="left"/>
      <w:pPr>
        <w:ind w:left="2520" w:hanging="360"/>
      </w:pPr>
      <w:rPr>
        <w:rFonts w:ascii="Wingdings" w:hAnsi="Wingdings" w:hint="default"/>
      </w:rPr>
    </w:lvl>
    <w:lvl w:ilvl="3" w:tplc="281A0001" w:tentative="1">
      <w:start w:val="1"/>
      <w:numFmt w:val="bullet"/>
      <w:lvlText w:val=""/>
      <w:lvlJc w:val="left"/>
      <w:pPr>
        <w:ind w:left="3240" w:hanging="360"/>
      </w:pPr>
      <w:rPr>
        <w:rFonts w:ascii="Symbol" w:hAnsi="Symbol" w:hint="default"/>
      </w:rPr>
    </w:lvl>
    <w:lvl w:ilvl="4" w:tplc="281A0003" w:tentative="1">
      <w:start w:val="1"/>
      <w:numFmt w:val="bullet"/>
      <w:lvlText w:val="o"/>
      <w:lvlJc w:val="left"/>
      <w:pPr>
        <w:ind w:left="3960" w:hanging="360"/>
      </w:pPr>
      <w:rPr>
        <w:rFonts w:ascii="Courier New" w:hAnsi="Courier New" w:cs="Courier New" w:hint="default"/>
      </w:rPr>
    </w:lvl>
    <w:lvl w:ilvl="5" w:tplc="281A0005" w:tentative="1">
      <w:start w:val="1"/>
      <w:numFmt w:val="bullet"/>
      <w:lvlText w:val=""/>
      <w:lvlJc w:val="left"/>
      <w:pPr>
        <w:ind w:left="4680" w:hanging="360"/>
      </w:pPr>
      <w:rPr>
        <w:rFonts w:ascii="Wingdings" w:hAnsi="Wingdings" w:hint="default"/>
      </w:rPr>
    </w:lvl>
    <w:lvl w:ilvl="6" w:tplc="281A0001" w:tentative="1">
      <w:start w:val="1"/>
      <w:numFmt w:val="bullet"/>
      <w:lvlText w:val=""/>
      <w:lvlJc w:val="left"/>
      <w:pPr>
        <w:ind w:left="5400" w:hanging="360"/>
      </w:pPr>
      <w:rPr>
        <w:rFonts w:ascii="Symbol" w:hAnsi="Symbol" w:hint="default"/>
      </w:rPr>
    </w:lvl>
    <w:lvl w:ilvl="7" w:tplc="281A0003" w:tentative="1">
      <w:start w:val="1"/>
      <w:numFmt w:val="bullet"/>
      <w:lvlText w:val="o"/>
      <w:lvlJc w:val="left"/>
      <w:pPr>
        <w:ind w:left="6120" w:hanging="360"/>
      </w:pPr>
      <w:rPr>
        <w:rFonts w:ascii="Courier New" w:hAnsi="Courier New" w:cs="Courier New" w:hint="default"/>
      </w:rPr>
    </w:lvl>
    <w:lvl w:ilvl="8" w:tplc="281A0005" w:tentative="1">
      <w:start w:val="1"/>
      <w:numFmt w:val="bullet"/>
      <w:lvlText w:val=""/>
      <w:lvlJc w:val="left"/>
      <w:pPr>
        <w:ind w:left="6840" w:hanging="360"/>
      </w:pPr>
      <w:rPr>
        <w:rFonts w:ascii="Wingdings" w:hAnsi="Wingdings" w:hint="default"/>
      </w:rPr>
    </w:lvl>
  </w:abstractNum>
  <w:abstractNum w:abstractNumId="23">
    <w:nsid w:val="3BF2706F"/>
    <w:multiLevelType w:val="hybridMultilevel"/>
    <w:tmpl w:val="39DAE622"/>
    <w:lvl w:ilvl="0" w:tplc="281A0001">
      <w:start w:val="1"/>
      <w:numFmt w:val="bullet"/>
      <w:lvlText w:val=""/>
      <w:lvlJc w:val="left"/>
      <w:pPr>
        <w:ind w:left="2160" w:hanging="360"/>
      </w:pPr>
      <w:rPr>
        <w:rFonts w:ascii="Symbol" w:hAnsi="Symbol" w:hint="default"/>
      </w:rPr>
    </w:lvl>
    <w:lvl w:ilvl="1" w:tplc="281A0003" w:tentative="1">
      <w:start w:val="1"/>
      <w:numFmt w:val="bullet"/>
      <w:lvlText w:val="o"/>
      <w:lvlJc w:val="left"/>
      <w:pPr>
        <w:ind w:left="2880" w:hanging="360"/>
      </w:pPr>
      <w:rPr>
        <w:rFonts w:ascii="Courier New" w:hAnsi="Courier New" w:cs="Courier New" w:hint="default"/>
      </w:rPr>
    </w:lvl>
    <w:lvl w:ilvl="2" w:tplc="281A0005" w:tentative="1">
      <w:start w:val="1"/>
      <w:numFmt w:val="bullet"/>
      <w:lvlText w:val=""/>
      <w:lvlJc w:val="left"/>
      <w:pPr>
        <w:ind w:left="3600" w:hanging="360"/>
      </w:pPr>
      <w:rPr>
        <w:rFonts w:ascii="Wingdings" w:hAnsi="Wingdings" w:hint="default"/>
      </w:rPr>
    </w:lvl>
    <w:lvl w:ilvl="3" w:tplc="281A0001" w:tentative="1">
      <w:start w:val="1"/>
      <w:numFmt w:val="bullet"/>
      <w:lvlText w:val=""/>
      <w:lvlJc w:val="left"/>
      <w:pPr>
        <w:ind w:left="4320" w:hanging="360"/>
      </w:pPr>
      <w:rPr>
        <w:rFonts w:ascii="Symbol" w:hAnsi="Symbol" w:hint="default"/>
      </w:rPr>
    </w:lvl>
    <w:lvl w:ilvl="4" w:tplc="281A0003" w:tentative="1">
      <w:start w:val="1"/>
      <w:numFmt w:val="bullet"/>
      <w:lvlText w:val="o"/>
      <w:lvlJc w:val="left"/>
      <w:pPr>
        <w:ind w:left="5040" w:hanging="360"/>
      </w:pPr>
      <w:rPr>
        <w:rFonts w:ascii="Courier New" w:hAnsi="Courier New" w:cs="Courier New" w:hint="default"/>
      </w:rPr>
    </w:lvl>
    <w:lvl w:ilvl="5" w:tplc="281A0005" w:tentative="1">
      <w:start w:val="1"/>
      <w:numFmt w:val="bullet"/>
      <w:lvlText w:val=""/>
      <w:lvlJc w:val="left"/>
      <w:pPr>
        <w:ind w:left="5760" w:hanging="360"/>
      </w:pPr>
      <w:rPr>
        <w:rFonts w:ascii="Wingdings" w:hAnsi="Wingdings" w:hint="default"/>
      </w:rPr>
    </w:lvl>
    <w:lvl w:ilvl="6" w:tplc="281A0001" w:tentative="1">
      <w:start w:val="1"/>
      <w:numFmt w:val="bullet"/>
      <w:lvlText w:val=""/>
      <w:lvlJc w:val="left"/>
      <w:pPr>
        <w:ind w:left="6480" w:hanging="360"/>
      </w:pPr>
      <w:rPr>
        <w:rFonts w:ascii="Symbol" w:hAnsi="Symbol" w:hint="default"/>
      </w:rPr>
    </w:lvl>
    <w:lvl w:ilvl="7" w:tplc="281A0003" w:tentative="1">
      <w:start w:val="1"/>
      <w:numFmt w:val="bullet"/>
      <w:lvlText w:val="o"/>
      <w:lvlJc w:val="left"/>
      <w:pPr>
        <w:ind w:left="7200" w:hanging="360"/>
      </w:pPr>
      <w:rPr>
        <w:rFonts w:ascii="Courier New" w:hAnsi="Courier New" w:cs="Courier New" w:hint="default"/>
      </w:rPr>
    </w:lvl>
    <w:lvl w:ilvl="8" w:tplc="281A0005" w:tentative="1">
      <w:start w:val="1"/>
      <w:numFmt w:val="bullet"/>
      <w:lvlText w:val=""/>
      <w:lvlJc w:val="left"/>
      <w:pPr>
        <w:ind w:left="7920" w:hanging="360"/>
      </w:pPr>
      <w:rPr>
        <w:rFonts w:ascii="Wingdings" w:hAnsi="Wingdings" w:hint="default"/>
      </w:rPr>
    </w:lvl>
  </w:abstractNum>
  <w:abstractNum w:abstractNumId="24">
    <w:nsid w:val="3D855F32"/>
    <w:multiLevelType w:val="hybridMultilevel"/>
    <w:tmpl w:val="88B60D3C"/>
    <w:lvl w:ilvl="0" w:tplc="281A0011">
      <w:start w:val="1"/>
      <w:numFmt w:val="decimal"/>
      <w:lvlText w:val="%1)"/>
      <w:lvlJc w:val="left"/>
      <w:pPr>
        <w:ind w:left="1287" w:hanging="360"/>
      </w:pPr>
    </w:lvl>
    <w:lvl w:ilvl="1" w:tplc="281A0019" w:tentative="1">
      <w:start w:val="1"/>
      <w:numFmt w:val="lowerLetter"/>
      <w:lvlText w:val="%2."/>
      <w:lvlJc w:val="left"/>
      <w:pPr>
        <w:ind w:left="2007" w:hanging="360"/>
      </w:pPr>
    </w:lvl>
    <w:lvl w:ilvl="2" w:tplc="281A001B" w:tentative="1">
      <w:start w:val="1"/>
      <w:numFmt w:val="lowerRoman"/>
      <w:lvlText w:val="%3."/>
      <w:lvlJc w:val="right"/>
      <w:pPr>
        <w:ind w:left="2727" w:hanging="180"/>
      </w:pPr>
    </w:lvl>
    <w:lvl w:ilvl="3" w:tplc="281A000F" w:tentative="1">
      <w:start w:val="1"/>
      <w:numFmt w:val="decimal"/>
      <w:lvlText w:val="%4."/>
      <w:lvlJc w:val="left"/>
      <w:pPr>
        <w:ind w:left="3447" w:hanging="360"/>
      </w:pPr>
    </w:lvl>
    <w:lvl w:ilvl="4" w:tplc="281A0019" w:tentative="1">
      <w:start w:val="1"/>
      <w:numFmt w:val="lowerLetter"/>
      <w:lvlText w:val="%5."/>
      <w:lvlJc w:val="left"/>
      <w:pPr>
        <w:ind w:left="4167" w:hanging="360"/>
      </w:pPr>
    </w:lvl>
    <w:lvl w:ilvl="5" w:tplc="281A001B" w:tentative="1">
      <w:start w:val="1"/>
      <w:numFmt w:val="lowerRoman"/>
      <w:lvlText w:val="%6."/>
      <w:lvlJc w:val="right"/>
      <w:pPr>
        <w:ind w:left="4887" w:hanging="180"/>
      </w:pPr>
    </w:lvl>
    <w:lvl w:ilvl="6" w:tplc="281A000F" w:tentative="1">
      <w:start w:val="1"/>
      <w:numFmt w:val="decimal"/>
      <w:lvlText w:val="%7."/>
      <w:lvlJc w:val="left"/>
      <w:pPr>
        <w:ind w:left="5607" w:hanging="360"/>
      </w:pPr>
    </w:lvl>
    <w:lvl w:ilvl="7" w:tplc="281A0019" w:tentative="1">
      <w:start w:val="1"/>
      <w:numFmt w:val="lowerLetter"/>
      <w:lvlText w:val="%8."/>
      <w:lvlJc w:val="left"/>
      <w:pPr>
        <w:ind w:left="6327" w:hanging="360"/>
      </w:pPr>
    </w:lvl>
    <w:lvl w:ilvl="8" w:tplc="281A001B" w:tentative="1">
      <w:start w:val="1"/>
      <w:numFmt w:val="lowerRoman"/>
      <w:lvlText w:val="%9."/>
      <w:lvlJc w:val="right"/>
      <w:pPr>
        <w:ind w:left="7047" w:hanging="180"/>
      </w:pPr>
    </w:lvl>
  </w:abstractNum>
  <w:abstractNum w:abstractNumId="25">
    <w:nsid w:val="428C46E7"/>
    <w:multiLevelType w:val="hybridMultilevel"/>
    <w:tmpl w:val="8FD2D69A"/>
    <w:lvl w:ilvl="0" w:tplc="C526BF30">
      <w:numFmt w:val="bullet"/>
      <w:lvlText w:val="-"/>
      <w:lvlJc w:val="left"/>
      <w:pPr>
        <w:tabs>
          <w:tab w:val="num" w:pos="1200"/>
        </w:tabs>
        <w:ind w:left="12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79D0F3A"/>
    <w:multiLevelType w:val="hybridMultilevel"/>
    <w:tmpl w:val="BC6E5F18"/>
    <w:lvl w:ilvl="0" w:tplc="281A0011">
      <w:start w:val="1"/>
      <w:numFmt w:val="decimal"/>
      <w:lvlText w:val="%1)"/>
      <w:lvlJc w:val="left"/>
      <w:pPr>
        <w:ind w:left="1429" w:hanging="360"/>
      </w:pPr>
    </w:lvl>
    <w:lvl w:ilvl="1" w:tplc="281A0019" w:tentative="1">
      <w:start w:val="1"/>
      <w:numFmt w:val="lowerLetter"/>
      <w:lvlText w:val="%2."/>
      <w:lvlJc w:val="left"/>
      <w:pPr>
        <w:ind w:left="2149" w:hanging="360"/>
      </w:pPr>
    </w:lvl>
    <w:lvl w:ilvl="2" w:tplc="281A001B" w:tentative="1">
      <w:start w:val="1"/>
      <w:numFmt w:val="lowerRoman"/>
      <w:lvlText w:val="%3."/>
      <w:lvlJc w:val="right"/>
      <w:pPr>
        <w:ind w:left="2869" w:hanging="180"/>
      </w:pPr>
    </w:lvl>
    <w:lvl w:ilvl="3" w:tplc="281A000F" w:tentative="1">
      <w:start w:val="1"/>
      <w:numFmt w:val="decimal"/>
      <w:lvlText w:val="%4."/>
      <w:lvlJc w:val="left"/>
      <w:pPr>
        <w:ind w:left="3589" w:hanging="360"/>
      </w:pPr>
    </w:lvl>
    <w:lvl w:ilvl="4" w:tplc="281A0019" w:tentative="1">
      <w:start w:val="1"/>
      <w:numFmt w:val="lowerLetter"/>
      <w:lvlText w:val="%5."/>
      <w:lvlJc w:val="left"/>
      <w:pPr>
        <w:ind w:left="4309" w:hanging="360"/>
      </w:pPr>
    </w:lvl>
    <w:lvl w:ilvl="5" w:tplc="281A001B" w:tentative="1">
      <w:start w:val="1"/>
      <w:numFmt w:val="lowerRoman"/>
      <w:lvlText w:val="%6."/>
      <w:lvlJc w:val="right"/>
      <w:pPr>
        <w:ind w:left="5029" w:hanging="180"/>
      </w:pPr>
    </w:lvl>
    <w:lvl w:ilvl="6" w:tplc="281A000F" w:tentative="1">
      <w:start w:val="1"/>
      <w:numFmt w:val="decimal"/>
      <w:lvlText w:val="%7."/>
      <w:lvlJc w:val="left"/>
      <w:pPr>
        <w:ind w:left="5749" w:hanging="360"/>
      </w:pPr>
    </w:lvl>
    <w:lvl w:ilvl="7" w:tplc="281A0019" w:tentative="1">
      <w:start w:val="1"/>
      <w:numFmt w:val="lowerLetter"/>
      <w:lvlText w:val="%8."/>
      <w:lvlJc w:val="left"/>
      <w:pPr>
        <w:ind w:left="6469" w:hanging="360"/>
      </w:pPr>
    </w:lvl>
    <w:lvl w:ilvl="8" w:tplc="281A001B" w:tentative="1">
      <w:start w:val="1"/>
      <w:numFmt w:val="lowerRoman"/>
      <w:lvlText w:val="%9."/>
      <w:lvlJc w:val="right"/>
      <w:pPr>
        <w:ind w:left="7189" w:hanging="180"/>
      </w:pPr>
    </w:lvl>
  </w:abstractNum>
  <w:abstractNum w:abstractNumId="27">
    <w:nsid w:val="58370C0C"/>
    <w:multiLevelType w:val="hybridMultilevel"/>
    <w:tmpl w:val="4438AEAC"/>
    <w:lvl w:ilvl="0" w:tplc="E4F2CB50">
      <w:start w:val="1"/>
      <w:numFmt w:val="decimal"/>
      <w:lvlText w:val="%1)"/>
      <w:lvlJc w:val="left"/>
      <w:pPr>
        <w:ind w:left="927" w:hanging="360"/>
      </w:pPr>
      <w:rPr>
        <w:rFonts w:hint="default"/>
      </w:rPr>
    </w:lvl>
    <w:lvl w:ilvl="1" w:tplc="281A0019" w:tentative="1">
      <w:start w:val="1"/>
      <w:numFmt w:val="lowerLetter"/>
      <w:lvlText w:val="%2."/>
      <w:lvlJc w:val="left"/>
      <w:pPr>
        <w:ind w:left="1647" w:hanging="360"/>
      </w:pPr>
    </w:lvl>
    <w:lvl w:ilvl="2" w:tplc="281A001B" w:tentative="1">
      <w:start w:val="1"/>
      <w:numFmt w:val="lowerRoman"/>
      <w:lvlText w:val="%3."/>
      <w:lvlJc w:val="right"/>
      <w:pPr>
        <w:ind w:left="2367" w:hanging="180"/>
      </w:pPr>
    </w:lvl>
    <w:lvl w:ilvl="3" w:tplc="281A000F" w:tentative="1">
      <w:start w:val="1"/>
      <w:numFmt w:val="decimal"/>
      <w:lvlText w:val="%4."/>
      <w:lvlJc w:val="left"/>
      <w:pPr>
        <w:ind w:left="3087" w:hanging="360"/>
      </w:pPr>
    </w:lvl>
    <w:lvl w:ilvl="4" w:tplc="281A0019" w:tentative="1">
      <w:start w:val="1"/>
      <w:numFmt w:val="lowerLetter"/>
      <w:lvlText w:val="%5."/>
      <w:lvlJc w:val="left"/>
      <w:pPr>
        <w:ind w:left="3807" w:hanging="360"/>
      </w:pPr>
    </w:lvl>
    <w:lvl w:ilvl="5" w:tplc="281A001B" w:tentative="1">
      <w:start w:val="1"/>
      <w:numFmt w:val="lowerRoman"/>
      <w:lvlText w:val="%6."/>
      <w:lvlJc w:val="right"/>
      <w:pPr>
        <w:ind w:left="4527" w:hanging="180"/>
      </w:pPr>
    </w:lvl>
    <w:lvl w:ilvl="6" w:tplc="281A000F" w:tentative="1">
      <w:start w:val="1"/>
      <w:numFmt w:val="decimal"/>
      <w:lvlText w:val="%7."/>
      <w:lvlJc w:val="left"/>
      <w:pPr>
        <w:ind w:left="5247" w:hanging="360"/>
      </w:pPr>
    </w:lvl>
    <w:lvl w:ilvl="7" w:tplc="281A0019" w:tentative="1">
      <w:start w:val="1"/>
      <w:numFmt w:val="lowerLetter"/>
      <w:lvlText w:val="%8."/>
      <w:lvlJc w:val="left"/>
      <w:pPr>
        <w:ind w:left="5967" w:hanging="360"/>
      </w:pPr>
    </w:lvl>
    <w:lvl w:ilvl="8" w:tplc="281A001B" w:tentative="1">
      <w:start w:val="1"/>
      <w:numFmt w:val="lowerRoman"/>
      <w:lvlText w:val="%9."/>
      <w:lvlJc w:val="right"/>
      <w:pPr>
        <w:ind w:left="6687" w:hanging="180"/>
      </w:pPr>
    </w:lvl>
  </w:abstractNum>
  <w:abstractNum w:abstractNumId="28">
    <w:nsid w:val="5E651A28"/>
    <w:multiLevelType w:val="hybridMultilevel"/>
    <w:tmpl w:val="F97C8DE8"/>
    <w:lvl w:ilvl="0" w:tplc="90AC976E">
      <w:numFmt w:val="bullet"/>
      <w:lvlText w:val=""/>
      <w:lvlJc w:val="left"/>
      <w:pPr>
        <w:ind w:left="720" w:hanging="360"/>
      </w:pPr>
      <w:rPr>
        <w:rFonts w:ascii="Symbol" w:eastAsiaTheme="minorHAnsi" w:hAnsi="Symbol" w:cstheme="minorBidi"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9">
    <w:nsid w:val="61B8090D"/>
    <w:multiLevelType w:val="hybridMultilevel"/>
    <w:tmpl w:val="EB3E480C"/>
    <w:lvl w:ilvl="0" w:tplc="281A000F">
      <w:start w:val="1"/>
      <w:numFmt w:val="decimal"/>
      <w:lvlText w:val="%1."/>
      <w:lvlJc w:val="left"/>
      <w:pPr>
        <w:ind w:left="720" w:hanging="360"/>
      </w:p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30">
    <w:nsid w:val="66B33259"/>
    <w:multiLevelType w:val="hybridMultilevel"/>
    <w:tmpl w:val="56CAEBB8"/>
    <w:lvl w:ilvl="0" w:tplc="B0DEEAC0">
      <w:start w:val="1"/>
      <w:numFmt w:val="bullet"/>
      <w:lvlText w:val="-"/>
      <w:lvlJc w:val="left"/>
      <w:pPr>
        <w:ind w:left="1287" w:hanging="360"/>
      </w:pPr>
      <w:rPr>
        <w:rFonts w:ascii="Calibri" w:eastAsia="Times New Roman" w:hAnsi="Calibri" w:cs="Calibri" w:hint="default"/>
        <w:u w:val="single"/>
      </w:rPr>
    </w:lvl>
    <w:lvl w:ilvl="1" w:tplc="281A0003" w:tentative="1">
      <w:start w:val="1"/>
      <w:numFmt w:val="bullet"/>
      <w:lvlText w:val="o"/>
      <w:lvlJc w:val="left"/>
      <w:pPr>
        <w:ind w:left="2007" w:hanging="360"/>
      </w:pPr>
      <w:rPr>
        <w:rFonts w:ascii="Courier New" w:hAnsi="Courier New" w:cs="Courier New" w:hint="default"/>
      </w:rPr>
    </w:lvl>
    <w:lvl w:ilvl="2" w:tplc="281A0005" w:tentative="1">
      <w:start w:val="1"/>
      <w:numFmt w:val="bullet"/>
      <w:lvlText w:val=""/>
      <w:lvlJc w:val="left"/>
      <w:pPr>
        <w:ind w:left="2727" w:hanging="360"/>
      </w:pPr>
      <w:rPr>
        <w:rFonts w:ascii="Wingdings" w:hAnsi="Wingdings" w:hint="default"/>
      </w:rPr>
    </w:lvl>
    <w:lvl w:ilvl="3" w:tplc="281A0001" w:tentative="1">
      <w:start w:val="1"/>
      <w:numFmt w:val="bullet"/>
      <w:lvlText w:val=""/>
      <w:lvlJc w:val="left"/>
      <w:pPr>
        <w:ind w:left="3447" w:hanging="360"/>
      </w:pPr>
      <w:rPr>
        <w:rFonts w:ascii="Symbol" w:hAnsi="Symbol" w:hint="default"/>
      </w:rPr>
    </w:lvl>
    <w:lvl w:ilvl="4" w:tplc="281A0003" w:tentative="1">
      <w:start w:val="1"/>
      <w:numFmt w:val="bullet"/>
      <w:lvlText w:val="o"/>
      <w:lvlJc w:val="left"/>
      <w:pPr>
        <w:ind w:left="4167" w:hanging="360"/>
      </w:pPr>
      <w:rPr>
        <w:rFonts w:ascii="Courier New" w:hAnsi="Courier New" w:cs="Courier New" w:hint="default"/>
      </w:rPr>
    </w:lvl>
    <w:lvl w:ilvl="5" w:tplc="281A0005" w:tentative="1">
      <w:start w:val="1"/>
      <w:numFmt w:val="bullet"/>
      <w:lvlText w:val=""/>
      <w:lvlJc w:val="left"/>
      <w:pPr>
        <w:ind w:left="4887" w:hanging="360"/>
      </w:pPr>
      <w:rPr>
        <w:rFonts w:ascii="Wingdings" w:hAnsi="Wingdings" w:hint="default"/>
      </w:rPr>
    </w:lvl>
    <w:lvl w:ilvl="6" w:tplc="281A0001" w:tentative="1">
      <w:start w:val="1"/>
      <w:numFmt w:val="bullet"/>
      <w:lvlText w:val=""/>
      <w:lvlJc w:val="left"/>
      <w:pPr>
        <w:ind w:left="5607" w:hanging="360"/>
      </w:pPr>
      <w:rPr>
        <w:rFonts w:ascii="Symbol" w:hAnsi="Symbol" w:hint="default"/>
      </w:rPr>
    </w:lvl>
    <w:lvl w:ilvl="7" w:tplc="281A0003" w:tentative="1">
      <w:start w:val="1"/>
      <w:numFmt w:val="bullet"/>
      <w:lvlText w:val="o"/>
      <w:lvlJc w:val="left"/>
      <w:pPr>
        <w:ind w:left="6327" w:hanging="360"/>
      </w:pPr>
      <w:rPr>
        <w:rFonts w:ascii="Courier New" w:hAnsi="Courier New" w:cs="Courier New" w:hint="default"/>
      </w:rPr>
    </w:lvl>
    <w:lvl w:ilvl="8" w:tplc="281A0005" w:tentative="1">
      <w:start w:val="1"/>
      <w:numFmt w:val="bullet"/>
      <w:lvlText w:val=""/>
      <w:lvlJc w:val="left"/>
      <w:pPr>
        <w:ind w:left="7047" w:hanging="360"/>
      </w:pPr>
      <w:rPr>
        <w:rFonts w:ascii="Wingdings" w:hAnsi="Wingdings" w:hint="default"/>
      </w:rPr>
    </w:lvl>
  </w:abstractNum>
  <w:abstractNum w:abstractNumId="31">
    <w:nsid w:val="686E2424"/>
    <w:multiLevelType w:val="multilevel"/>
    <w:tmpl w:val="553E8ACC"/>
    <w:lvl w:ilvl="0">
      <w:numFmt w:val="bullet"/>
      <w:lvlText w:val="-"/>
      <w:lvlJc w:val="left"/>
      <w:pPr>
        <w:ind w:left="927" w:hanging="360"/>
      </w:pPr>
      <w:rPr>
        <w:rFonts w:ascii="Times New Roman" w:eastAsia="Times New Roman" w:hAnsi="Times New Roman" w:cs="Times New Roman"/>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32">
    <w:nsid w:val="6F113466"/>
    <w:multiLevelType w:val="hybridMultilevel"/>
    <w:tmpl w:val="B75A8108"/>
    <w:lvl w:ilvl="0" w:tplc="281A0011">
      <w:start w:val="1"/>
      <w:numFmt w:val="decimal"/>
      <w:lvlText w:val="%1)"/>
      <w:lvlJc w:val="left"/>
      <w:pPr>
        <w:ind w:left="720" w:hanging="360"/>
      </w:p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33">
    <w:nsid w:val="724D3710"/>
    <w:multiLevelType w:val="hybridMultilevel"/>
    <w:tmpl w:val="3530EB44"/>
    <w:lvl w:ilvl="0" w:tplc="281A0001">
      <w:start w:val="1"/>
      <w:numFmt w:val="bullet"/>
      <w:lvlText w:val=""/>
      <w:lvlJc w:val="left"/>
      <w:pPr>
        <w:ind w:left="2160" w:hanging="360"/>
      </w:pPr>
      <w:rPr>
        <w:rFonts w:ascii="Symbol" w:hAnsi="Symbol" w:hint="default"/>
      </w:rPr>
    </w:lvl>
    <w:lvl w:ilvl="1" w:tplc="281A0003" w:tentative="1">
      <w:start w:val="1"/>
      <w:numFmt w:val="bullet"/>
      <w:lvlText w:val="o"/>
      <w:lvlJc w:val="left"/>
      <w:pPr>
        <w:ind w:left="2880" w:hanging="360"/>
      </w:pPr>
      <w:rPr>
        <w:rFonts w:ascii="Courier New" w:hAnsi="Courier New" w:cs="Courier New" w:hint="default"/>
      </w:rPr>
    </w:lvl>
    <w:lvl w:ilvl="2" w:tplc="281A0005" w:tentative="1">
      <w:start w:val="1"/>
      <w:numFmt w:val="bullet"/>
      <w:lvlText w:val=""/>
      <w:lvlJc w:val="left"/>
      <w:pPr>
        <w:ind w:left="3600" w:hanging="360"/>
      </w:pPr>
      <w:rPr>
        <w:rFonts w:ascii="Wingdings" w:hAnsi="Wingdings" w:hint="default"/>
      </w:rPr>
    </w:lvl>
    <w:lvl w:ilvl="3" w:tplc="281A0001" w:tentative="1">
      <w:start w:val="1"/>
      <w:numFmt w:val="bullet"/>
      <w:lvlText w:val=""/>
      <w:lvlJc w:val="left"/>
      <w:pPr>
        <w:ind w:left="4320" w:hanging="360"/>
      </w:pPr>
      <w:rPr>
        <w:rFonts w:ascii="Symbol" w:hAnsi="Symbol" w:hint="default"/>
      </w:rPr>
    </w:lvl>
    <w:lvl w:ilvl="4" w:tplc="281A0003" w:tentative="1">
      <w:start w:val="1"/>
      <w:numFmt w:val="bullet"/>
      <w:lvlText w:val="o"/>
      <w:lvlJc w:val="left"/>
      <w:pPr>
        <w:ind w:left="5040" w:hanging="360"/>
      </w:pPr>
      <w:rPr>
        <w:rFonts w:ascii="Courier New" w:hAnsi="Courier New" w:cs="Courier New" w:hint="default"/>
      </w:rPr>
    </w:lvl>
    <w:lvl w:ilvl="5" w:tplc="281A0005" w:tentative="1">
      <w:start w:val="1"/>
      <w:numFmt w:val="bullet"/>
      <w:lvlText w:val=""/>
      <w:lvlJc w:val="left"/>
      <w:pPr>
        <w:ind w:left="5760" w:hanging="360"/>
      </w:pPr>
      <w:rPr>
        <w:rFonts w:ascii="Wingdings" w:hAnsi="Wingdings" w:hint="default"/>
      </w:rPr>
    </w:lvl>
    <w:lvl w:ilvl="6" w:tplc="281A0001" w:tentative="1">
      <w:start w:val="1"/>
      <w:numFmt w:val="bullet"/>
      <w:lvlText w:val=""/>
      <w:lvlJc w:val="left"/>
      <w:pPr>
        <w:ind w:left="6480" w:hanging="360"/>
      </w:pPr>
      <w:rPr>
        <w:rFonts w:ascii="Symbol" w:hAnsi="Symbol" w:hint="default"/>
      </w:rPr>
    </w:lvl>
    <w:lvl w:ilvl="7" w:tplc="281A0003" w:tentative="1">
      <w:start w:val="1"/>
      <w:numFmt w:val="bullet"/>
      <w:lvlText w:val="o"/>
      <w:lvlJc w:val="left"/>
      <w:pPr>
        <w:ind w:left="7200" w:hanging="360"/>
      </w:pPr>
      <w:rPr>
        <w:rFonts w:ascii="Courier New" w:hAnsi="Courier New" w:cs="Courier New" w:hint="default"/>
      </w:rPr>
    </w:lvl>
    <w:lvl w:ilvl="8" w:tplc="281A0005" w:tentative="1">
      <w:start w:val="1"/>
      <w:numFmt w:val="bullet"/>
      <w:lvlText w:val=""/>
      <w:lvlJc w:val="left"/>
      <w:pPr>
        <w:ind w:left="7920" w:hanging="360"/>
      </w:pPr>
      <w:rPr>
        <w:rFonts w:ascii="Wingdings" w:hAnsi="Wingdings" w:hint="default"/>
      </w:rPr>
    </w:lvl>
  </w:abstractNum>
  <w:abstractNum w:abstractNumId="34">
    <w:nsid w:val="771F3FD9"/>
    <w:multiLevelType w:val="hybridMultilevel"/>
    <w:tmpl w:val="0EB8119E"/>
    <w:lvl w:ilvl="0" w:tplc="8416A2C6">
      <w:start w:val="1"/>
      <w:numFmt w:val="decimal"/>
      <w:lvlText w:val="%1-"/>
      <w:lvlJc w:val="left"/>
      <w:pPr>
        <w:ind w:left="1068" w:hanging="360"/>
      </w:pPr>
      <w:rPr>
        <w:rFonts w:hint="default"/>
      </w:rPr>
    </w:lvl>
    <w:lvl w:ilvl="1" w:tplc="281A0019" w:tentative="1">
      <w:start w:val="1"/>
      <w:numFmt w:val="lowerLetter"/>
      <w:lvlText w:val="%2."/>
      <w:lvlJc w:val="left"/>
      <w:pPr>
        <w:ind w:left="1788" w:hanging="360"/>
      </w:pPr>
    </w:lvl>
    <w:lvl w:ilvl="2" w:tplc="281A001B" w:tentative="1">
      <w:start w:val="1"/>
      <w:numFmt w:val="lowerRoman"/>
      <w:lvlText w:val="%3."/>
      <w:lvlJc w:val="right"/>
      <w:pPr>
        <w:ind w:left="2508" w:hanging="180"/>
      </w:pPr>
    </w:lvl>
    <w:lvl w:ilvl="3" w:tplc="281A000F" w:tentative="1">
      <w:start w:val="1"/>
      <w:numFmt w:val="decimal"/>
      <w:lvlText w:val="%4."/>
      <w:lvlJc w:val="left"/>
      <w:pPr>
        <w:ind w:left="3228" w:hanging="360"/>
      </w:pPr>
    </w:lvl>
    <w:lvl w:ilvl="4" w:tplc="281A0019" w:tentative="1">
      <w:start w:val="1"/>
      <w:numFmt w:val="lowerLetter"/>
      <w:lvlText w:val="%5."/>
      <w:lvlJc w:val="left"/>
      <w:pPr>
        <w:ind w:left="3948" w:hanging="360"/>
      </w:pPr>
    </w:lvl>
    <w:lvl w:ilvl="5" w:tplc="281A001B" w:tentative="1">
      <w:start w:val="1"/>
      <w:numFmt w:val="lowerRoman"/>
      <w:lvlText w:val="%6."/>
      <w:lvlJc w:val="right"/>
      <w:pPr>
        <w:ind w:left="4668" w:hanging="180"/>
      </w:pPr>
    </w:lvl>
    <w:lvl w:ilvl="6" w:tplc="281A000F" w:tentative="1">
      <w:start w:val="1"/>
      <w:numFmt w:val="decimal"/>
      <w:lvlText w:val="%7."/>
      <w:lvlJc w:val="left"/>
      <w:pPr>
        <w:ind w:left="5388" w:hanging="360"/>
      </w:pPr>
    </w:lvl>
    <w:lvl w:ilvl="7" w:tplc="281A0019" w:tentative="1">
      <w:start w:val="1"/>
      <w:numFmt w:val="lowerLetter"/>
      <w:lvlText w:val="%8."/>
      <w:lvlJc w:val="left"/>
      <w:pPr>
        <w:ind w:left="6108" w:hanging="360"/>
      </w:pPr>
    </w:lvl>
    <w:lvl w:ilvl="8" w:tplc="281A001B" w:tentative="1">
      <w:start w:val="1"/>
      <w:numFmt w:val="lowerRoman"/>
      <w:lvlText w:val="%9."/>
      <w:lvlJc w:val="right"/>
      <w:pPr>
        <w:ind w:left="6828" w:hanging="180"/>
      </w:pPr>
    </w:lvl>
  </w:abstractNum>
  <w:abstractNum w:abstractNumId="35">
    <w:nsid w:val="7BB5219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7C646219"/>
    <w:multiLevelType w:val="hybridMultilevel"/>
    <w:tmpl w:val="365A9F7C"/>
    <w:lvl w:ilvl="0" w:tplc="281A0011">
      <w:start w:val="1"/>
      <w:numFmt w:val="decimal"/>
      <w:lvlText w:val="%1)"/>
      <w:lvlJc w:val="left"/>
      <w:pPr>
        <w:ind w:left="1287" w:hanging="360"/>
      </w:pPr>
    </w:lvl>
    <w:lvl w:ilvl="1" w:tplc="281A0019" w:tentative="1">
      <w:start w:val="1"/>
      <w:numFmt w:val="lowerLetter"/>
      <w:lvlText w:val="%2."/>
      <w:lvlJc w:val="left"/>
      <w:pPr>
        <w:ind w:left="2007" w:hanging="360"/>
      </w:pPr>
    </w:lvl>
    <w:lvl w:ilvl="2" w:tplc="281A001B" w:tentative="1">
      <w:start w:val="1"/>
      <w:numFmt w:val="lowerRoman"/>
      <w:lvlText w:val="%3."/>
      <w:lvlJc w:val="right"/>
      <w:pPr>
        <w:ind w:left="2727" w:hanging="180"/>
      </w:pPr>
    </w:lvl>
    <w:lvl w:ilvl="3" w:tplc="281A000F" w:tentative="1">
      <w:start w:val="1"/>
      <w:numFmt w:val="decimal"/>
      <w:lvlText w:val="%4."/>
      <w:lvlJc w:val="left"/>
      <w:pPr>
        <w:ind w:left="3447" w:hanging="360"/>
      </w:pPr>
    </w:lvl>
    <w:lvl w:ilvl="4" w:tplc="281A0019" w:tentative="1">
      <w:start w:val="1"/>
      <w:numFmt w:val="lowerLetter"/>
      <w:lvlText w:val="%5."/>
      <w:lvlJc w:val="left"/>
      <w:pPr>
        <w:ind w:left="4167" w:hanging="360"/>
      </w:pPr>
    </w:lvl>
    <w:lvl w:ilvl="5" w:tplc="281A001B" w:tentative="1">
      <w:start w:val="1"/>
      <w:numFmt w:val="lowerRoman"/>
      <w:lvlText w:val="%6."/>
      <w:lvlJc w:val="right"/>
      <w:pPr>
        <w:ind w:left="4887" w:hanging="180"/>
      </w:pPr>
    </w:lvl>
    <w:lvl w:ilvl="6" w:tplc="281A000F" w:tentative="1">
      <w:start w:val="1"/>
      <w:numFmt w:val="decimal"/>
      <w:lvlText w:val="%7."/>
      <w:lvlJc w:val="left"/>
      <w:pPr>
        <w:ind w:left="5607" w:hanging="360"/>
      </w:pPr>
    </w:lvl>
    <w:lvl w:ilvl="7" w:tplc="281A0019" w:tentative="1">
      <w:start w:val="1"/>
      <w:numFmt w:val="lowerLetter"/>
      <w:lvlText w:val="%8."/>
      <w:lvlJc w:val="left"/>
      <w:pPr>
        <w:ind w:left="6327" w:hanging="360"/>
      </w:pPr>
    </w:lvl>
    <w:lvl w:ilvl="8" w:tplc="281A001B" w:tentative="1">
      <w:start w:val="1"/>
      <w:numFmt w:val="lowerRoman"/>
      <w:lvlText w:val="%9."/>
      <w:lvlJc w:val="right"/>
      <w:pPr>
        <w:ind w:left="7047" w:hanging="180"/>
      </w:pPr>
    </w:lvl>
  </w:abstractNum>
  <w:abstractNum w:abstractNumId="37">
    <w:nsid w:val="7CAC3217"/>
    <w:multiLevelType w:val="hybridMultilevel"/>
    <w:tmpl w:val="F4286770"/>
    <w:lvl w:ilvl="0" w:tplc="E45C4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8C112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7F216524"/>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7FEC62F4"/>
    <w:multiLevelType w:val="hybridMultilevel"/>
    <w:tmpl w:val="C3B6AFF6"/>
    <w:lvl w:ilvl="0" w:tplc="9C3C3B0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10"/>
  </w:num>
  <w:num w:numId="3">
    <w:abstractNumId w:val="18"/>
  </w:num>
  <w:num w:numId="4">
    <w:abstractNumId w:val="28"/>
  </w:num>
  <w:num w:numId="5">
    <w:abstractNumId w:val="15"/>
  </w:num>
  <w:num w:numId="6">
    <w:abstractNumId w:val="13"/>
  </w:num>
  <w:num w:numId="7">
    <w:abstractNumId w:val="2"/>
  </w:num>
  <w:num w:numId="8">
    <w:abstractNumId w:val="9"/>
  </w:num>
  <w:num w:numId="9">
    <w:abstractNumId w:val="26"/>
  </w:num>
  <w:num w:numId="10">
    <w:abstractNumId w:val="3"/>
  </w:num>
  <w:num w:numId="11">
    <w:abstractNumId w:val="6"/>
  </w:num>
  <w:num w:numId="12">
    <w:abstractNumId w:val="0"/>
  </w:num>
  <w:num w:numId="13">
    <w:abstractNumId w:val="4"/>
  </w:num>
  <w:num w:numId="14">
    <w:abstractNumId w:val="5"/>
  </w:num>
  <w:num w:numId="15">
    <w:abstractNumId w:val="7"/>
  </w:num>
  <w:num w:numId="16">
    <w:abstractNumId w:val="8"/>
  </w:num>
  <w:num w:numId="17">
    <w:abstractNumId w:val="11"/>
  </w:num>
  <w:num w:numId="18">
    <w:abstractNumId w:val="36"/>
  </w:num>
  <w:num w:numId="19">
    <w:abstractNumId w:val="32"/>
  </w:num>
  <w:num w:numId="20">
    <w:abstractNumId w:val="24"/>
  </w:num>
  <w:num w:numId="21">
    <w:abstractNumId w:val="33"/>
  </w:num>
  <w:num w:numId="22">
    <w:abstractNumId w:val="23"/>
  </w:num>
  <w:num w:numId="23">
    <w:abstractNumId w:val="19"/>
  </w:num>
  <w:num w:numId="24">
    <w:abstractNumId w:val="17"/>
  </w:num>
  <w:num w:numId="25">
    <w:abstractNumId w:val="20"/>
  </w:num>
  <w:num w:numId="26">
    <w:abstractNumId w:val="27"/>
  </w:num>
  <w:num w:numId="27">
    <w:abstractNumId w:val="39"/>
  </w:num>
  <w:num w:numId="28">
    <w:abstractNumId w:val="35"/>
  </w:num>
  <w:num w:numId="29">
    <w:abstractNumId w:val="16"/>
  </w:num>
  <w:num w:numId="30">
    <w:abstractNumId w:val="25"/>
  </w:num>
  <w:num w:numId="31">
    <w:abstractNumId w:val="14"/>
  </w:num>
  <w:num w:numId="32">
    <w:abstractNumId w:val="30"/>
  </w:num>
  <w:num w:numId="33">
    <w:abstractNumId w:val="29"/>
  </w:num>
  <w:num w:numId="34">
    <w:abstractNumId w:val="22"/>
  </w:num>
  <w:num w:numId="35">
    <w:abstractNumId w:val="38"/>
  </w:num>
  <w:num w:numId="36">
    <w:abstractNumId w:val="40"/>
  </w:num>
  <w:num w:numId="37">
    <w:abstractNumId w:val="21"/>
  </w:num>
  <w:num w:numId="38">
    <w:abstractNumId w:val="37"/>
  </w:num>
  <w:num w:numId="39">
    <w:abstractNumId w:val="12"/>
  </w:num>
  <w:num w:numId="40">
    <w:abstractNumId w:val="34"/>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6B37"/>
    <w:rsid w:val="000010CF"/>
    <w:rsid w:val="00001819"/>
    <w:rsid w:val="00007EE1"/>
    <w:rsid w:val="00013638"/>
    <w:rsid w:val="0001585B"/>
    <w:rsid w:val="000207A4"/>
    <w:rsid w:val="00024EB4"/>
    <w:rsid w:val="00032EFC"/>
    <w:rsid w:val="00033A8E"/>
    <w:rsid w:val="0003590F"/>
    <w:rsid w:val="0003691D"/>
    <w:rsid w:val="00037B06"/>
    <w:rsid w:val="000400BB"/>
    <w:rsid w:val="00041BC8"/>
    <w:rsid w:val="0004501E"/>
    <w:rsid w:val="000505EA"/>
    <w:rsid w:val="0005267C"/>
    <w:rsid w:val="0005656E"/>
    <w:rsid w:val="000607BA"/>
    <w:rsid w:val="000636D5"/>
    <w:rsid w:val="00076F7C"/>
    <w:rsid w:val="00081114"/>
    <w:rsid w:val="00083B6B"/>
    <w:rsid w:val="00086A2C"/>
    <w:rsid w:val="000908AB"/>
    <w:rsid w:val="00096FF0"/>
    <w:rsid w:val="00097608"/>
    <w:rsid w:val="000A118D"/>
    <w:rsid w:val="000B3682"/>
    <w:rsid w:val="000B5593"/>
    <w:rsid w:val="000B77E7"/>
    <w:rsid w:val="000B7DF7"/>
    <w:rsid w:val="000C00A5"/>
    <w:rsid w:val="000C2DD8"/>
    <w:rsid w:val="000C3CAA"/>
    <w:rsid w:val="000D59B8"/>
    <w:rsid w:val="000E04AE"/>
    <w:rsid w:val="000E2816"/>
    <w:rsid w:val="000E553F"/>
    <w:rsid w:val="000E6999"/>
    <w:rsid w:val="000F033F"/>
    <w:rsid w:val="000F2703"/>
    <w:rsid w:val="000F61DD"/>
    <w:rsid w:val="000F694D"/>
    <w:rsid w:val="000F7A45"/>
    <w:rsid w:val="00101F44"/>
    <w:rsid w:val="001040F6"/>
    <w:rsid w:val="001102C1"/>
    <w:rsid w:val="0011087F"/>
    <w:rsid w:val="00110EC1"/>
    <w:rsid w:val="00111B40"/>
    <w:rsid w:val="00112C2F"/>
    <w:rsid w:val="001220A4"/>
    <w:rsid w:val="00136B7C"/>
    <w:rsid w:val="00147403"/>
    <w:rsid w:val="00150F57"/>
    <w:rsid w:val="001521B0"/>
    <w:rsid w:val="00165E41"/>
    <w:rsid w:val="00170263"/>
    <w:rsid w:val="00171306"/>
    <w:rsid w:val="00171A1F"/>
    <w:rsid w:val="00171F91"/>
    <w:rsid w:val="00175BB6"/>
    <w:rsid w:val="00181F43"/>
    <w:rsid w:val="001861AF"/>
    <w:rsid w:val="00186A19"/>
    <w:rsid w:val="00190B40"/>
    <w:rsid w:val="00191861"/>
    <w:rsid w:val="00194000"/>
    <w:rsid w:val="001969D9"/>
    <w:rsid w:val="001A735A"/>
    <w:rsid w:val="001B17BF"/>
    <w:rsid w:val="001C16BF"/>
    <w:rsid w:val="001C7E4D"/>
    <w:rsid w:val="001D0DD4"/>
    <w:rsid w:val="001D1729"/>
    <w:rsid w:val="001D44B6"/>
    <w:rsid w:val="001E1666"/>
    <w:rsid w:val="001E32AA"/>
    <w:rsid w:val="001E5E54"/>
    <w:rsid w:val="001F1EC3"/>
    <w:rsid w:val="001F6527"/>
    <w:rsid w:val="00200D7A"/>
    <w:rsid w:val="00206046"/>
    <w:rsid w:val="00207FA3"/>
    <w:rsid w:val="00210319"/>
    <w:rsid w:val="0021114C"/>
    <w:rsid w:val="00213BF8"/>
    <w:rsid w:val="00221A34"/>
    <w:rsid w:val="002249B8"/>
    <w:rsid w:val="00227A68"/>
    <w:rsid w:val="00233792"/>
    <w:rsid w:val="0024082A"/>
    <w:rsid w:val="00242F25"/>
    <w:rsid w:val="00243B24"/>
    <w:rsid w:val="00244907"/>
    <w:rsid w:val="00252715"/>
    <w:rsid w:val="00254E3A"/>
    <w:rsid w:val="00260172"/>
    <w:rsid w:val="00261556"/>
    <w:rsid w:val="002628CC"/>
    <w:rsid w:val="00265793"/>
    <w:rsid w:val="00265E36"/>
    <w:rsid w:val="00272308"/>
    <w:rsid w:val="00277FF3"/>
    <w:rsid w:val="002836A0"/>
    <w:rsid w:val="002838B6"/>
    <w:rsid w:val="00284D10"/>
    <w:rsid w:val="00286467"/>
    <w:rsid w:val="0029199F"/>
    <w:rsid w:val="00292E4B"/>
    <w:rsid w:val="00295138"/>
    <w:rsid w:val="00295718"/>
    <w:rsid w:val="002A24C1"/>
    <w:rsid w:val="002A567C"/>
    <w:rsid w:val="002A5957"/>
    <w:rsid w:val="002B0001"/>
    <w:rsid w:val="002B0B8A"/>
    <w:rsid w:val="002C3C3A"/>
    <w:rsid w:val="002C482A"/>
    <w:rsid w:val="002C79B8"/>
    <w:rsid w:val="002D0E62"/>
    <w:rsid w:val="002D2354"/>
    <w:rsid w:val="002E2C3B"/>
    <w:rsid w:val="002E5319"/>
    <w:rsid w:val="002E5A3D"/>
    <w:rsid w:val="002F2BA4"/>
    <w:rsid w:val="002F32AB"/>
    <w:rsid w:val="002F4196"/>
    <w:rsid w:val="002F5A57"/>
    <w:rsid w:val="002F77A9"/>
    <w:rsid w:val="003004B3"/>
    <w:rsid w:val="00305DAB"/>
    <w:rsid w:val="0031279D"/>
    <w:rsid w:val="00323D6B"/>
    <w:rsid w:val="00336EF8"/>
    <w:rsid w:val="00347827"/>
    <w:rsid w:val="00353A33"/>
    <w:rsid w:val="00357C58"/>
    <w:rsid w:val="003606D1"/>
    <w:rsid w:val="00364318"/>
    <w:rsid w:val="003658AA"/>
    <w:rsid w:val="00365C10"/>
    <w:rsid w:val="00367D53"/>
    <w:rsid w:val="00371A51"/>
    <w:rsid w:val="00373466"/>
    <w:rsid w:val="0037649E"/>
    <w:rsid w:val="00382F1F"/>
    <w:rsid w:val="00386B37"/>
    <w:rsid w:val="00391C0A"/>
    <w:rsid w:val="003A4216"/>
    <w:rsid w:val="003A7B95"/>
    <w:rsid w:val="003B01F6"/>
    <w:rsid w:val="003B327A"/>
    <w:rsid w:val="003B5974"/>
    <w:rsid w:val="003D3195"/>
    <w:rsid w:val="003D5101"/>
    <w:rsid w:val="003E30D3"/>
    <w:rsid w:val="003E344E"/>
    <w:rsid w:val="003E399D"/>
    <w:rsid w:val="003E5446"/>
    <w:rsid w:val="003E7DAC"/>
    <w:rsid w:val="003F0017"/>
    <w:rsid w:val="003F463E"/>
    <w:rsid w:val="004047BE"/>
    <w:rsid w:val="0040591C"/>
    <w:rsid w:val="00405E55"/>
    <w:rsid w:val="004071D4"/>
    <w:rsid w:val="004355A4"/>
    <w:rsid w:val="004404B0"/>
    <w:rsid w:val="004414DC"/>
    <w:rsid w:val="004418E6"/>
    <w:rsid w:val="00441B2D"/>
    <w:rsid w:val="004435F0"/>
    <w:rsid w:val="004456AD"/>
    <w:rsid w:val="00464A39"/>
    <w:rsid w:val="00470B4C"/>
    <w:rsid w:val="004722DC"/>
    <w:rsid w:val="004729F4"/>
    <w:rsid w:val="00473416"/>
    <w:rsid w:val="004762C4"/>
    <w:rsid w:val="00477A5B"/>
    <w:rsid w:val="00482F5E"/>
    <w:rsid w:val="00487092"/>
    <w:rsid w:val="00493535"/>
    <w:rsid w:val="00495AC4"/>
    <w:rsid w:val="004A0968"/>
    <w:rsid w:val="004B13E8"/>
    <w:rsid w:val="004B6250"/>
    <w:rsid w:val="004B639E"/>
    <w:rsid w:val="004C2DB6"/>
    <w:rsid w:val="004C523C"/>
    <w:rsid w:val="004C7041"/>
    <w:rsid w:val="004C7464"/>
    <w:rsid w:val="004D1E24"/>
    <w:rsid w:val="004D3D4E"/>
    <w:rsid w:val="004E0754"/>
    <w:rsid w:val="004E122A"/>
    <w:rsid w:val="004E1D87"/>
    <w:rsid w:val="004E48C2"/>
    <w:rsid w:val="004E5789"/>
    <w:rsid w:val="004E7494"/>
    <w:rsid w:val="004F2EFF"/>
    <w:rsid w:val="004F4F0A"/>
    <w:rsid w:val="00501532"/>
    <w:rsid w:val="005037ED"/>
    <w:rsid w:val="005133C9"/>
    <w:rsid w:val="00516DED"/>
    <w:rsid w:val="00525AD6"/>
    <w:rsid w:val="00526248"/>
    <w:rsid w:val="00535093"/>
    <w:rsid w:val="005421E7"/>
    <w:rsid w:val="00542E01"/>
    <w:rsid w:val="00550ECA"/>
    <w:rsid w:val="005520D2"/>
    <w:rsid w:val="00553473"/>
    <w:rsid w:val="005570BA"/>
    <w:rsid w:val="00564712"/>
    <w:rsid w:val="00565B81"/>
    <w:rsid w:val="00567CC9"/>
    <w:rsid w:val="00567E8A"/>
    <w:rsid w:val="00572FB0"/>
    <w:rsid w:val="00580B33"/>
    <w:rsid w:val="0058187A"/>
    <w:rsid w:val="00592FD4"/>
    <w:rsid w:val="00593E2E"/>
    <w:rsid w:val="00595464"/>
    <w:rsid w:val="005959FF"/>
    <w:rsid w:val="00595DDB"/>
    <w:rsid w:val="005960C1"/>
    <w:rsid w:val="005A1106"/>
    <w:rsid w:val="005A31BC"/>
    <w:rsid w:val="005A4EA5"/>
    <w:rsid w:val="005B4274"/>
    <w:rsid w:val="005B7B79"/>
    <w:rsid w:val="005C2FAB"/>
    <w:rsid w:val="005C6A5E"/>
    <w:rsid w:val="005D0538"/>
    <w:rsid w:val="005D07B6"/>
    <w:rsid w:val="005D07E6"/>
    <w:rsid w:val="005D205E"/>
    <w:rsid w:val="005D5229"/>
    <w:rsid w:val="005E04F3"/>
    <w:rsid w:val="005E4AA4"/>
    <w:rsid w:val="005E58CB"/>
    <w:rsid w:val="005E5C13"/>
    <w:rsid w:val="005F4588"/>
    <w:rsid w:val="005F5CCD"/>
    <w:rsid w:val="005F6AC8"/>
    <w:rsid w:val="0060359B"/>
    <w:rsid w:val="006053DB"/>
    <w:rsid w:val="0060694E"/>
    <w:rsid w:val="006112C7"/>
    <w:rsid w:val="00611642"/>
    <w:rsid w:val="00613075"/>
    <w:rsid w:val="00616298"/>
    <w:rsid w:val="00621E9A"/>
    <w:rsid w:val="00623DDC"/>
    <w:rsid w:val="00625930"/>
    <w:rsid w:val="0063006C"/>
    <w:rsid w:val="00631A85"/>
    <w:rsid w:val="00637A65"/>
    <w:rsid w:val="0064090C"/>
    <w:rsid w:val="00640961"/>
    <w:rsid w:val="00642341"/>
    <w:rsid w:val="00642CC1"/>
    <w:rsid w:val="006556CD"/>
    <w:rsid w:val="0066016C"/>
    <w:rsid w:val="00665F2C"/>
    <w:rsid w:val="006704A0"/>
    <w:rsid w:val="00671551"/>
    <w:rsid w:val="006760D5"/>
    <w:rsid w:val="00676DFF"/>
    <w:rsid w:val="00680AD0"/>
    <w:rsid w:val="00680E4D"/>
    <w:rsid w:val="00686630"/>
    <w:rsid w:val="006908C8"/>
    <w:rsid w:val="00691433"/>
    <w:rsid w:val="00691D64"/>
    <w:rsid w:val="00694B20"/>
    <w:rsid w:val="006959CD"/>
    <w:rsid w:val="00696AB4"/>
    <w:rsid w:val="006A674F"/>
    <w:rsid w:val="006A79CE"/>
    <w:rsid w:val="006B36C7"/>
    <w:rsid w:val="006C0B68"/>
    <w:rsid w:val="006C1E4B"/>
    <w:rsid w:val="006C2482"/>
    <w:rsid w:val="006C6378"/>
    <w:rsid w:val="006D5AB2"/>
    <w:rsid w:val="006E11F6"/>
    <w:rsid w:val="006E214E"/>
    <w:rsid w:val="006E7926"/>
    <w:rsid w:val="006F04C6"/>
    <w:rsid w:val="006F209E"/>
    <w:rsid w:val="006F5C11"/>
    <w:rsid w:val="0070661A"/>
    <w:rsid w:val="00707608"/>
    <w:rsid w:val="0071078F"/>
    <w:rsid w:val="00711A5B"/>
    <w:rsid w:val="007125A9"/>
    <w:rsid w:val="0071487E"/>
    <w:rsid w:val="00715400"/>
    <w:rsid w:val="00716468"/>
    <w:rsid w:val="007176E8"/>
    <w:rsid w:val="007201AE"/>
    <w:rsid w:val="00720ABF"/>
    <w:rsid w:val="00720BBB"/>
    <w:rsid w:val="007215B6"/>
    <w:rsid w:val="00722F27"/>
    <w:rsid w:val="00722FEA"/>
    <w:rsid w:val="00723676"/>
    <w:rsid w:val="00731CE8"/>
    <w:rsid w:val="00736242"/>
    <w:rsid w:val="00746D27"/>
    <w:rsid w:val="007479CB"/>
    <w:rsid w:val="00747F3B"/>
    <w:rsid w:val="00750A02"/>
    <w:rsid w:val="00753B2D"/>
    <w:rsid w:val="00757F86"/>
    <w:rsid w:val="00761CE7"/>
    <w:rsid w:val="0076335B"/>
    <w:rsid w:val="00763484"/>
    <w:rsid w:val="00763FB6"/>
    <w:rsid w:val="007662E9"/>
    <w:rsid w:val="007736E2"/>
    <w:rsid w:val="00781A6C"/>
    <w:rsid w:val="00781FBA"/>
    <w:rsid w:val="00790FA5"/>
    <w:rsid w:val="00791A70"/>
    <w:rsid w:val="0079684E"/>
    <w:rsid w:val="007A0CC5"/>
    <w:rsid w:val="007A415B"/>
    <w:rsid w:val="007A4E01"/>
    <w:rsid w:val="007A5277"/>
    <w:rsid w:val="007A5E28"/>
    <w:rsid w:val="007A797C"/>
    <w:rsid w:val="007B11C9"/>
    <w:rsid w:val="007B11EB"/>
    <w:rsid w:val="007B2008"/>
    <w:rsid w:val="007B2124"/>
    <w:rsid w:val="007B4C70"/>
    <w:rsid w:val="007B67DE"/>
    <w:rsid w:val="007C01D5"/>
    <w:rsid w:val="007C1027"/>
    <w:rsid w:val="007C2228"/>
    <w:rsid w:val="007C41B4"/>
    <w:rsid w:val="007C5481"/>
    <w:rsid w:val="007D55BC"/>
    <w:rsid w:val="007E5557"/>
    <w:rsid w:val="007E773C"/>
    <w:rsid w:val="007E7855"/>
    <w:rsid w:val="007F02EA"/>
    <w:rsid w:val="007F317F"/>
    <w:rsid w:val="007F5304"/>
    <w:rsid w:val="007F708C"/>
    <w:rsid w:val="007F7BAB"/>
    <w:rsid w:val="007F7CD7"/>
    <w:rsid w:val="00800F53"/>
    <w:rsid w:val="008075F2"/>
    <w:rsid w:val="0081435E"/>
    <w:rsid w:val="00815C75"/>
    <w:rsid w:val="008169DC"/>
    <w:rsid w:val="00820D25"/>
    <w:rsid w:val="0082712C"/>
    <w:rsid w:val="0083167A"/>
    <w:rsid w:val="00831A61"/>
    <w:rsid w:val="00831C8B"/>
    <w:rsid w:val="00834937"/>
    <w:rsid w:val="008419E7"/>
    <w:rsid w:val="008508A9"/>
    <w:rsid w:val="00852FDC"/>
    <w:rsid w:val="00852FFD"/>
    <w:rsid w:val="00855EAB"/>
    <w:rsid w:val="00860329"/>
    <w:rsid w:val="00862407"/>
    <w:rsid w:val="00863A38"/>
    <w:rsid w:val="00864678"/>
    <w:rsid w:val="0087400C"/>
    <w:rsid w:val="008741FB"/>
    <w:rsid w:val="00876660"/>
    <w:rsid w:val="00880420"/>
    <w:rsid w:val="00881D17"/>
    <w:rsid w:val="008840D4"/>
    <w:rsid w:val="008841F9"/>
    <w:rsid w:val="00890345"/>
    <w:rsid w:val="00894069"/>
    <w:rsid w:val="008947F0"/>
    <w:rsid w:val="0089687B"/>
    <w:rsid w:val="008A1349"/>
    <w:rsid w:val="008A1EEB"/>
    <w:rsid w:val="008B25A0"/>
    <w:rsid w:val="008B30E5"/>
    <w:rsid w:val="008B6811"/>
    <w:rsid w:val="008C09F8"/>
    <w:rsid w:val="008C0F1E"/>
    <w:rsid w:val="008C21DC"/>
    <w:rsid w:val="008C2384"/>
    <w:rsid w:val="008C491B"/>
    <w:rsid w:val="008D6B26"/>
    <w:rsid w:val="008E33D7"/>
    <w:rsid w:val="008E4B78"/>
    <w:rsid w:val="008F1644"/>
    <w:rsid w:val="008F63A3"/>
    <w:rsid w:val="008F7487"/>
    <w:rsid w:val="009053C1"/>
    <w:rsid w:val="00906501"/>
    <w:rsid w:val="009107D1"/>
    <w:rsid w:val="009114C3"/>
    <w:rsid w:val="009152DF"/>
    <w:rsid w:val="009157F4"/>
    <w:rsid w:val="0092300A"/>
    <w:rsid w:val="0092707F"/>
    <w:rsid w:val="00927165"/>
    <w:rsid w:val="0093009B"/>
    <w:rsid w:val="00930176"/>
    <w:rsid w:val="00931064"/>
    <w:rsid w:val="00931096"/>
    <w:rsid w:val="0093170E"/>
    <w:rsid w:val="00936A7F"/>
    <w:rsid w:val="0094153A"/>
    <w:rsid w:val="00942025"/>
    <w:rsid w:val="009424FE"/>
    <w:rsid w:val="00943E60"/>
    <w:rsid w:val="00945104"/>
    <w:rsid w:val="009451B4"/>
    <w:rsid w:val="00952E55"/>
    <w:rsid w:val="0095401D"/>
    <w:rsid w:val="00956CED"/>
    <w:rsid w:val="009575DA"/>
    <w:rsid w:val="0096098E"/>
    <w:rsid w:val="00963554"/>
    <w:rsid w:val="00963EA9"/>
    <w:rsid w:val="00966791"/>
    <w:rsid w:val="00966F98"/>
    <w:rsid w:val="0097113F"/>
    <w:rsid w:val="0097210E"/>
    <w:rsid w:val="009722CD"/>
    <w:rsid w:val="0097538D"/>
    <w:rsid w:val="00975876"/>
    <w:rsid w:val="009758E0"/>
    <w:rsid w:val="00980364"/>
    <w:rsid w:val="009811D0"/>
    <w:rsid w:val="00981AFB"/>
    <w:rsid w:val="00983765"/>
    <w:rsid w:val="00983F79"/>
    <w:rsid w:val="00984348"/>
    <w:rsid w:val="009849E2"/>
    <w:rsid w:val="0098789A"/>
    <w:rsid w:val="00993137"/>
    <w:rsid w:val="00993CEF"/>
    <w:rsid w:val="009967E6"/>
    <w:rsid w:val="009A6ABA"/>
    <w:rsid w:val="009B4B27"/>
    <w:rsid w:val="009B5750"/>
    <w:rsid w:val="009B757B"/>
    <w:rsid w:val="009C00CA"/>
    <w:rsid w:val="009C1527"/>
    <w:rsid w:val="009C155C"/>
    <w:rsid w:val="009C1C0F"/>
    <w:rsid w:val="009C2348"/>
    <w:rsid w:val="009C2742"/>
    <w:rsid w:val="009C7266"/>
    <w:rsid w:val="009C7F05"/>
    <w:rsid w:val="009D177F"/>
    <w:rsid w:val="009D432E"/>
    <w:rsid w:val="009D5D34"/>
    <w:rsid w:val="009E0B19"/>
    <w:rsid w:val="009E2313"/>
    <w:rsid w:val="009E344E"/>
    <w:rsid w:val="009E3ED3"/>
    <w:rsid w:val="009E6A09"/>
    <w:rsid w:val="009E76E2"/>
    <w:rsid w:val="009F0130"/>
    <w:rsid w:val="009F0840"/>
    <w:rsid w:val="009F11E8"/>
    <w:rsid w:val="009F2450"/>
    <w:rsid w:val="009F3AD2"/>
    <w:rsid w:val="009F71F4"/>
    <w:rsid w:val="009F7CA1"/>
    <w:rsid w:val="009F7E32"/>
    <w:rsid w:val="00A005A1"/>
    <w:rsid w:val="00A02926"/>
    <w:rsid w:val="00A04243"/>
    <w:rsid w:val="00A05AD9"/>
    <w:rsid w:val="00A12BED"/>
    <w:rsid w:val="00A16078"/>
    <w:rsid w:val="00A17DF6"/>
    <w:rsid w:val="00A2131A"/>
    <w:rsid w:val="00A213F7"/>
    <w:rsid w:val="00A2666A"/>
    <w:rsid w:val="00A26DE5"/>
    <w:rsid w:val="00A315D8"/>
    <w:rsid w:val="00A31E58"/>
    <w:rsid w:val="00A337D8"/>
    <w:rsid w:val="00A36916"/>
    <w:rsid w:val="00A40244"/>
    <w:rsid w:val="00A45209"/>
    <w:rsid w:val="00A45BE2"/>
    <w:rsid w:val="00A46CCE"/>
    <w:rsid w:val="00A503C4"/>
    <w:rsid w:val="00A54C64"/>
    <w:rsid w:val="00A6033D"/>
    <w:rsid w:val="00A60EB0"/>
    <w:rsid w:val="00A61275"/>
    <w:rsid w:val="00A614E9"/>
    <w:rsid w:val="00A67357"/>
    <w:rsid w:val="00A71C52"/>
    <w:rsid w:val="00A72676"/>
    <w:rsid w:val="00A77352"/>
    <w:rsid w:val="00A832DF"/>
    <w:rsid w:val="00A86F1D"/>
    <w:rsid w:val="00A90F19"/>
    <w:rsid w:val="00A9271E"/>
    <w:rsid w:val="00A94AE8"/>
    <w:rsid w:val="00A94C54"/>
    <w:rsid w:val="00A967FE"/>
    <w:rsid w:val="00AA4BA3"/>
    <w:rsid w:val="00AA50EA"/>
    <w:rsid w:val="00AA5957"/>
    <w:rsid w:val="00AB0024"/>
    <w:rsid w:val="00AB706A"/>
    <w:rsid w:val="00AC1815"/>
    <w:rsid w:val="00AC3C45"/>
    <w:rsid w:val="00AD6D1A"/>
    <w:rsid w:val="00AE07B3"/>
    <w:rsid w:val="00AE5B3D"/>
    <w:rsid w:val="00AE68B4"/>
    <w:rsid w:val="00AF38A6"/>
    <w:rsid w:val="00B03FC3"/>
    <w:rsid w:val="00B04C89"/>
    <w:rsid w:val="00B10202"/>
    <w:rsid w:val="00B10D14"/>
    <w:rsid w:val="00B141FD"/>
    <w:rsid w:val="00B14AED"/>
    <w:rsid w:val="00B20A62"/>
    <w:rsid w:val="00B20AB7"/>
    <w:rsid w:val="00B20D45"/>
    <w:rsid w:val="00B224A5"/>
    <w:rsid w:val="00B2662D"/>
    <w:rsid w:val="00B30B09"/>
    <w:rsid w:val="00B36401"/>
    <w:rsid w:val="00B43631"/>
    <w:rsid w:val="00B440D7"/>
    <w:rsid w:val="00B47411"/>
    <w:rsid w:val="00B50E7C"/>
    <w:rsid w:val="00B52051"/>
    <w:rsid w:val="00B53B98"/>
    <w:rsid w:val="00B56070"/>
    <w:rsid w:val="00B56072"/>
    <w:rsid w:val="00B638A3"/>
    <w:rsid w:val="00B65AB2"/>
    <w:rsid w:val="00B67EBC"/>
    <w:rsid w:val="00B7042E"/>
    <w:rsid w:val="00B70A4C"/>
    <w:rsid w:val="00B70FDE"/>
    <w:rsid w:val="00B715FC"/>
    <w:rsid w:val="00B7594F"/>
    <w:rsid w:val="00B76C9D"/>
    <w:rsid w:val="00B83CB6"/>
    <w:rsid w:val="00B852E1"/>
    <w:rsid w:val="00B86198"/>
    <w:rsid w:val="00B93C79"/>
    <w:rsid w:val="00B96B2C"/>
    <w:rsid w:val="00B970D6"/>
    <w:rsid w:val="00BA1860"/>
    <w:rsid w:val="00BA186C"/>
    <w:rsid w:val="00BA6DCA"/>
    <w:rsid w:val="00BB2614"/>
    <w:rsid w:val="00BB2686"/>
    <w:rsid w:val="00BB6A24"/>
    <w:rsid w:val="00BC4713"/>
    <w:rsid w:val="00BC5E1F"/>
    <w:rsid w:val="00BC614C"/>
    <w:rsid w:val="00BD1B59"/>
    <w:rsid w:val="00BD2B6E"/>
    <w:rsid w:val="00BD2FCF"/>
    <w:rsid w:val="00BD4B0E"/>
    <w:rsid w:val="00BE1D5F"/>
    <w:rsid w:val="00BE321D"/>
    <w:rsid w:val="00BE59A8"/>
    <w:rsid w:val="00BF0480"/>
    <w:rsid w:val="00BF0B76"/>
    <w:rsid w:val="00BF47F9"/>
    <w:rsid w:val="00C0145B"/>
    <w:rsid w:val="00C02E93"/>
    <w:rsid w:val="00C0386C"/>
    <w:rsid w:val="00C05105"/>
    <w:rsid w:val="00C123BD"/>
    <w:rsid w:val="00C1245C"/>
    <w:rsid w:val="00C247FD"/>
    <w:rsid w:val="00C26E12"/>
    <w:rsid w:val="00C30C6E"/>
    <w:rsid w:val="00C32208"/>
    <w:rsid w:val="00C32BDC"/>
    <w:rsid w:val="00C36605"/>
    <w:rsid w:val="00C371FB"/>
    <w:rsid w:val="00C43BE3"/>
    <w:rsid w:val="00C47452"/>
    <w:rsid w:val="00C575B3"/>
    <w:rsid w:val="00C60A54"/>
    <w:rsid w:val="00C60E94"/>
    <w:rsid w:val="00C62716"/>
    <w:rsid w:val="00C711EC"/>
    <w:rsid w:val="00C7286E"/>
    <w:rsid w:val="00C72F30"/>
    <w:rsid w:val="00C73BED"/>
    <w:rsid w:val="00C85C3A"/>
    <w:rsid w:val="00C865D8"/>
    <w:rsid w:val="00C90166"/>
    <w:rsid w:val="00C92CE5"/>
    <w:rsid w:val="00C9461F"/>
    <w:rsid w:val="00C9627B"/>
    <w:rsid w:val="00C97377"/>
    <w:rsid w:val="00CA0885"/>
    <w:rsid w:val="00CA0EF0"/>
    <w:rsid w:val="00CA2B62"/>
    <w:rsid w:val="00CA44B0"/>
    <w:rsid w:val="00CA4DF9"/>
    <w:rsid w:val="00CB1154"/>
    <w:rsid w:val="00CB3B0B"/>
    <w:rsid w:val="00CB5F59"/>
    <w:rsid w:val="00CB6A36"/>
    <w:rsid w:val="00CB6DC4"/>
    <w:rsid w:val="00CB789F"/>
    <w:rsid w:val="00CB7978"/>
    <w:rsid w:val="00CC1A14"/>
    <w:rsid w:val="00CC1E3E"/>
    <w:rsid w:val="00CC211B"/>
    <w:rsid w:val="00CC21CC"/>
    <w:rsid w:val="00CC327A"/>
    <w:rsid w:val="00CC33A4"/>
    <w:rsid w:val="00CC571E"/>
    <w:rsid w:val="00CC6265"/>
    <w:rsid w:val="00CC7DFE"/>
    <w:rsid w:val="00CD09F6"/>
    <w:rsid w:val="00CD0B11"/>
    <w:rsid w:val="00CD116C"/>
    <w:rsid w:val="00CD14E8"/>
    <w:rsid w:val="00CD30A2"/>
    <w:rsid w:val="00CD6DF1"/>
    <w:rsid w:val="00CE23BC"/>
    <w:rsid w:val="00CE7B18"/>
    <w:rsid w:val="00CF1555"/>
    <w:rsid w:val="00CF2A7C"/>
    <w:rsid w:val="00D040E5"/>
    <w:rsid w:val="00D04E27"/>
    <w:rsid w:val="00D05867"/>
    <w:rsid w:val="00D0630D"/>
    <w:rsid w:val="00D06E97"/>
    <w:rsid w:val="00D12499"/>
    <w:rsid w:val="00D22102"/>
    <w:rsid w:val="00D226D9"/>
    <w:rsid w:val="00D23156"/>
    <w:rsid w:val="00D2548B"/>
    <w:rsid w:val="00D26FB1"/>
    <w:rsid w:val="00D2773E"/>
    <w:rsid w:val="00D3702E"/>
    <w:rsid w:val="00D4396A"/>
    <w:rsid w:val="00D45BB5"/>
    <w:rsid w:val="00D46C19"/>
    <w:rsid w:val="00D4707D"/>
    <w:rsid w:val="00D55EB8"/>
    <w:rsid w:val="00D622EC"/>
    <w:rsid w:val="00D64BB1"/>
    <w:rsid w:val="00D66E0E"/>
    <w:rsid w:val="00D6722E"/>
    <w:rsid w:val="00D70F94"/>
    <w:rsid w:val="00D723B1"/>
    <w:rsid w:val="00D72B8F"/>
    <w:rsid w:val="00D83308"/>
    <w:rsid w:val="00D9045D"/>
    <w:rsid w:val="00D90C7B"/>
    <w:rsid w:val="00D92AA8"/>
    <w:rsid w:val="00D94254"/>
    <w:rsid w:val="00D971C1"/>
    <w:rsid w:val="00D97368"/>
    <w:rsid w:val="00D973C0"/>
    <w:rsid w:val="00DA1B38"/>
    <w:rsid w:val="00DA203E"/>
    <w:rsid w:val="00DA290C"/>
    <w:rsid w:val="00DA3FA5"/>
    <w:rsid w:val="00DA4787"/>
    <w:rsid w:val="00DA4B94"/>
    <w:rsid w:val="00DB2E6F"/>
    <w:rsid w:val="00DB4C6D"/>
    <w:rsid w:val="00DB51FB"/>
    <w:rsid w:val="00DC2A64"/>
    <w:rsid w:val="00DC5F65"/>
    <w:rsid w:val="00DD4582"/>
    <w:rsid w:val="00DD4F81"/>
    <w:rsid w:val="00DE0163"/>
    <w:rsid w:val="00DE26D6"/>
    <w:rsid w:val="00DE2884"/>
    <w:rsid w:val="00DE2AE5"/>
    <w:rsid w:val="00DE3307"/>
    <w:rsid w:val="00DF0990"/>
    <w:rsid w:val="00DF1D47"/>
    <w:rsid w:val="00E01B67"/>
    <w:rsid w:val="00E05FA0"/>
    <w:rsid w:val="00E13434"/>
    <w:rsid w:val="00E14C1E"/>
    <w:rsid w:val="00E14CC5"/>
    <w:rsid w:val="00E21567"/>
    <w:rsid w:val="00E279FE"/>
    <w:rsid w:val="00E32577"/>
    <w:rsid w:val="00E36F25"/>
    <w:rsid w:val="00E409B4"/>
    <w:rsid w:val="00E4159E"/>
    <w:rsid w:val="00E42B1B"/>
    <w:rsid w:val="00E448FB"/>
    <w:rsid w:val="00E44E38"/>
    <w:rsid w:val="00E45BCE"/>
    <w:rsid w:val="00E604AA"/>
    <w:rsid w:val="00E62E7A"/>
    <w:rsid w:val="00E646A5"/>
    <w:rsid w:val="00E6696C"/>
    <w:rsid w:val="00E66FCD"/>
    <w:rsid w:val="00E677F6"/>
    <w:rsid w:val="00E70786"/>
    <w:rsid w:val="00E71164"/>
    <w:rsid w:val="00E73AE2"/>
    <w:rsid w:val="00E824A2"/>
    <w:rsid w:val="00E84C1D"/>
    <w:rsid w:val="00E85AAC"/>
    <w:rsid w:val="00E85CCD"/>
    <w:rsid w:val="00E91AB6"/>
    <w:rsid w:val="00E94ACA"/>
    <w:rsid w:val="00E96F41"/>
    <w:rsid w:val="00EA07A2"/>
    <w:rsid w:val="00EA4D7D"/>
    <w:rsid w:val="00EB1B99"/>
    <w:rsid w:val="00EB283C"/>
    <w:rsid w:val="00EB4B8B"/>
    <w:rsid w:val="00EB767E"/>
    <w:rsid w:val="00EB7B58"/>
    <w:rsid w:val="00EC03B4"/>
    <w:rsid w:val="00EC0E0E"/>
    <w:rsid w:val="00EC11BB"/>
    <w:rsid w:val="00EC2465"/>
    <w:rsid w:val="00EC2759"/>
    <w:rsid w:val="00EC4144"/>
    <w:rsid w:val="00EC41C7"/>
    <w:rsid w:val="00EC4B5F"/>
    <w:rsid w:val="00EC7A94"/>
    <w:rsid w:val="00ED3D1C"/>
    <w:rsid w:val="00EE6771"/>
    <w:rsid w:val="00EE7C69"/>
    <w:rsid w:val="00EE7CD2"/>
    <w:rsid w:val="00EF18F6"/>
    <w:rsid w:val="00F000E9"/>
    <w:rsid w:val="00F032E9"/>
    <w:rsid w:val="00F0702F"/>
    <w:rsid w:val="00F1109E"/>
    <w:rsid w:val="00F13170"/>
    <w:rsid w:val="00F160D2"/>
    <w:rsid w:val="00F1634E"/>
    <w:rsid w:val="00F22D67"/>
    <w:rsid w:val="00F2321C"/>
    <w:rsid w:val="00F273E4"/>
    <w:rsid w:val="00F3205D"/>
    <w:rsid w:val="00F33BC5"/>
    <w:rsid w:val="00F34A32"/>
    <w:rsid w:val="00F45F80"/>
    <w:rsid w:val="00F4667C"/>
    <w:rsid w:val="00F47A8B"/>
    <w:rsid w:val="00F64C0D"/>
    <w:rsid w:val="00F66EA6"/>
    <w:rsid w:val="00F67951"/>
    <w:rsid w:val="00F72E29"/>
    <w:rsid w:val="00F75F9D"/>
    <w:rsid w:val="00F838A3"/>
    <w:rsid w:val="00F84699"/>
    <w:rsid w:val="00F87D13"/>
    <w:rsid w:val="00F9655B"/>
    <w:rsid w:val="00F96989"/>
    <w:rsid w:val="00FA2277"/>
    <w:rsid w:val="00FA2FBE"/>
    <w:rsid w:val="00FA360F"/>
    <w:rsid w:val="00FA3B8B"/>
    <w:rsid w:val="00FB1B58"/>
    <w:rsid w:val="00FC04D9"/>
    <w:rsid w:val="00FC3D1E"/>
    <w:rsid w:val="00FC4563"/>
    <w:rsid w:val="00FC5E94"/>
    <w:rsid w:val="00FC7396"/>
    <w:rsid w:val="00FD7136"/>
    <w:rsid w:val="00FE007E"/>
    <w:rsid w:val="00FE2353"/>
    <w:rsid w:val="00FE5BF7"/>
    <w:rsid w:val="00FF42C4"/>
    <w:rsid w:val="00FF548C"/>
    <w:rsid w:val="00FF6667"/>
    <w:rsid w:val="00FF71D0"/>
    <w:rsid w:val="00FF7915"/>
    <w:rsid w:val="00FF7F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2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1D47"/>
    <w:rPr>
      <w:color w:val="0000FF" w:themeColor="hyperlink"/>
      <w:u w:val="single"/>
    </w:rPr>
  </w:style>
  <w:style w:type="paragraph" w:styleId="ListParagraph">
    <w:name w:val="List Paragraph"/>
    <w:basedOn w:val="Normal"/>
    <w:uiPriority w:val="34"/>
    <w:qFormat/>
    <w:rsid w:val="004E5789"/>
    <w:pPr>
      <w:ind w:left="720"/>
      <w:contextualSpacing/>
    </w:pPr>
  </w:style>
  <w:style w:type="table" w:styleId="TableGrid">
    <w:name w:val="Table Grid"/>
    <w:basedOn w:val="TableNormal"/>
    <w:uiPriority w:val="59"/>
    <w:rsid w:val="00640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4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B20"/>
    <w:rPr>
      <w:rFonts w:ascii="Tahoma" w:hAnsi="Tahoma" w:cs="Tahoma"/>
      <w:sz w:val="16"/>
      <w:szCs w:val="16"/>
    </w:rPr>
  </w:style>
  <w:style w:type="paragraph" w:styleId="Header">
    <w:name w:val="header"/>
    <w:basedOn w:val="Normal"/>
    <w:link w:val="HeaderChar"/>
    <w:uiPriority w:val="99"/>
    <w:unhideWhenUsed/>
    <w:rsid w:val="002D2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2D2354"/>
  </w:style>
  <w:style w:type="paragraph" w:styleId="Footer">
    <w:name w:val="footer"/>
    <w:basedOn w:val="Normal"/>
    <w:link w:val="FooterChar"/>
    <w:uiPriority w:val="99"/>
    <w:unhideWhenUsed/>
    <w:rsid w:val="002D2354"/>
    <w:pPr>
      <w:tabs>
        <w:tab w:val="center" w:pos="4536"/>
        <w:tab w:val="right" w:pos="9072"/>
      </w:tabs>
      <w:spacing w:after="0" w:line="240" w:lineRule="auto"/>
    </w:pPr>
  </w:style>
  <w:style w:type="character" w:customStyle="1" w:styleId="FooterChar">
    <w:name w:val="Footer Char"/>
    <w:basedOn w:val="DefaultParagraphFont"/>
    <w:link w:val="Footer"/>
    <w:uiPriority w:val="99"/>
    <w:rsid w:val="002D2354"/>
  </w:style>
  <w:style w:type="paragraph" w:customStyle="1" w:styleId="bodytext">
    <w:name w:val="bodytext"/>
    <w:basedOn w:val="Normal"/>
    <w:rsid w:val="00CC211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semiHidden/>
    <w:unhideWhenUsed/>
    <w:rsid w:val="0023379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233792"/>
    <w:rPr>
      <w:rFonts w:ascii="Times New Roman" w:eastAsia="Times New Roman" w:hAnsi="Times New Roman" w:cs="Times New Roman"/>
      <w:sz w:val="20"/>
      <w:szCs w:val="20"/>
    </w:rPr>
  </w:style>
  <w:style w:type="character" w:styleId="FootnoteReference">
    <w:name w:val="footnote reference"/>
    <w:semiHidden/>
    <w:unhideWhenUsed/>
    <w:rsid w:val="00233792"/>
    <w:rPr>
      <w:vertAlign w:val="superscript"/>
    </w:rPr>
  </w:style>
  <w:style w:type="paragraph" w:styleId="NormalWeb">
    <w:name w:val="Normal (Web)"/>
    <w:basedOn w:val="Normal"/>
    <w:uiPriority w:val="99"/>
    <w:semiHidden/>
    <w:unhideWhenUsed/>
    <w:rsid w:val="00A60EB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Cyrl-RS" w:eastAsia="sr-Cyrl-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4866">
      <w:bodyDiv w:val="1"/>
      <w:marLeft w:val="0"/>
      <w:marRight w:val="0"/>
      <w:marTop w:val="0"/>
      <w:marBottom w:val="0"/>
      <w:divBdr>
        <w:top w:val="none" w:sz="0" w:space="0" w:color="auto"/>
        <w:left w:val="none" w:sz="0" w:space="0" w:color="auto"/>
        <w:bottom w:val="none" w:sz="0" w:space="0" w:color="auto"/>
        <w:right w:val="none" w:sz="0" w:space="0" w:color="auto"/>
      </w:divBdr>
    </w:div>
    <w:div w:id="102117507">
      <w:bodyDiv w:val="1"/>
      <w:marLeft w:val="0"/>
      <w:marRight w:val="0"/>
      <w:marTop w:val="0"/>
      <w:marBottom w:val="0"/>
      <w:divBdr>
        <w:top w:val="none" w:sz="0" w:space="0" w:color="auto"/>
        <w:left w:val="none" w:sz="0" w:space="0" w:color="auto"/>
        <w:bottom w:val="none" w:sz="0" w:space="0" w:color="auto"/>
        <w:right w:val="none" w:sz="0" w:space="0" w:color="auto"/>
      </w:divBdr>
    </w:div>
    <w:div w:id="115486458">
      <w:bodyDiv w:val="1"/>
      <w:marLeft w:val="0"/>
      <w:marRight w:val="0"/>
      <w:marTop w:val="0"/>
      <w:marBottom w:val="0"/>
      <w:divBdr>
        <w:top w:val="none" w:sz="0" w:space="0" w:color="auto"/>
        <w:left w:val="none" w:sz="0" w:space="0" w:color="auto"/>
        <w:bottom w:val="none" w:sz="0" w:space="0" w:color="auto"/>
        <w:right w:val="none" w:sz="0" w:space="0" w:color="auto"/>
      </w:divBdr>
    </w:div>
    <w:div w:id="231551174">
      <w:bodyDiv w:val="1"/>
      <w:marLeft w:val="0"/>
      <w:marRight w:val="0"/>
      <w:marTop w:val="0"/>
      <w:marBottom w:val="0"/>
      <w:divBdr>
        <w:top w:val="none" w:sz="0" w:space="0" w:color="auto"/>
        <w:left w:val="none" w:sz="0" w:space="0" w:color="auto"/>
        <w:bottom w:val="none" w:sz="0" w:space="0" w:color="auto"/>
        <w:right w:val="none" w:sz="0" w:space="0" w:color="auto"/>
      </w:divBdr>
    </w:div>
    <w:div w:id="243078524">
      <w:bodyDiv w:val="1"/>
      <w:marLeft w:val="0"/>
      <w:marRight w:val="0"/>
      <w:marTop w:val="0"/>
      <w:marBottom w:val="0"/>
      <w:divBdr>
        <w:top w:val="none" w:sz="0" w:space="0" w:color="auto"/>
        <w:left w:val="none" w:sz="0" w:space="0" w:color="auto"/>
        <w:bottom w:val="none" w:sz="0" w:space="0" w:color="auto"/>
        <w:right w:val="none" w:sz="0" w:space="0" w:color="auto"/>
      </w:divBdr>
      <w:divsChild>
        <w:div w:id="713777392">
          <w:marLeft w:val="0"/>
          <w:marRight w:val="0"/>
          <w:marTop w:val="0"/>
          <w:marBottom w:val="0"/>
          <w:divBdr>
            <w:top w:val="none" w:sz="0" w:space="0" w:color="auto"/>
            <w:left w:val="none" w:sz="0" w:space="0" w:color="auto"/>
            <w:bottom w:val="none" w:sz="0" w:space="0" w:color="auto"/>
            <w:right w:val="none" w:sz="0" w:space="0" w:color="auto"/>
          </w:divBdr>
        </w:div>
        <w:div w:id="70005199">
          <w:marLeft w:val="0"/>
          <w:marRight w:val="0"/>
          <w:marTop w:val="0"/>
          <w:marBottom w:val="0"/>
          <w:divBdr>
            <w:top w:val="none" w:sz="0" w:space="0" w:color="auto"/>
            <w:left w:val="none" w:sz="0" w:space="0" w:color="auto"/>
            <w:bottom w:val="none" w:sz="0" w:space="0" w:color="auto"/>
            <w:right w:val="none" w:sz="0" w:space="0" w:color="auto"/>
          </w:divBdr>
        </w:div>
        <w:div w:id="1806238397">
          <w:marLeft w:val="0"/>
          <w:marRight w:val="0"/>
          <w:marTop w:val="0"/>
          <w:marBottom w:val="0"/>
          <w:divBdr>
            <w:top w:val="none" w:sz="0" w:space="0" w:color="auto"/>
            <w:left w:val="none" w:sz="0" w:space="0" w:color="auto"/>
            <w:bottom w:val="none" w:sz="0" w:space="0" w:color="auto"/>
            <w:right w:val="none" w:sz="0" w:space="0" w:color="auto"/>
          </w:divBdr>
        </w:div>
        <w:div w:id="228810564">
          <w:marLeft w:val="0"/>
          <w:marRight w:val="0"/>
          <w:marTop w:val="0"/>
          <w:marBottom w:val="0"/>
          <w:divBdr>
            <w:top w:val="none" w:sz="0" w:space="0" w:color="auto"/>
            <w:left w:val="none" w:sz="0" w:space="0" w:color="auto"/>
            <w:bottom w:val="none" w:sz="0" w:space="0" w:color="auto"/>
            <w:right w:val="none" w:sz="0" w:space="0" w:color="auto"/>
          </w:divBdr>
        </w:div>
        <w:div w:id="1663504689">
          <w:marLeft w:val="0"/>
          <w:marRight w:val="0"/>
          <w:marTop w:val="0"/>
          <w:marBottom w:val="0"/>
          <w:divBdr>
            <w:top w:val="none" w:sz="0" w:space="0" w:color="auto"/>
            <w:left w:val="none" w:sz="0" w:space="0" w:color="auto"/>
            <w:bottom w:val="none" w:sz="0" w:space="0" w:color="auto"/>
            <w:right w:val="none" w:sz="0" w:space="0" w:color="auto"/>
          </w:divBdr>
        </w:div>
        <w:div w:id="107699093">
          <w:marLeft w:val="0"/>
          <w:marRight w:val="0"/>
          <w:marTop w:val="0"/>
          <w:marBottom w:val="0"/>
          <w:divBdr>
            <w:top w:val="none" w:sz="0" w:space="0" w:color="auto"/>
            <w:left w:val="none" w:sz="0" w:space="0" w:color="auto"/>
            <w:bottom w:val="none" w:sz="0" w:space="0" w:color="auto"/>
            <w:right w:val="none" w:sz="0" w:space="0" w:color="auto"/>
          </w:divBdr>
        </w:div>
        <w:div w:id="296840935">
          <w:marLeft w:val="0"/>
          <w:marRight w:val="0"/>
          <w:marTop w:val="0"/>
          <w:marBottom w:val="0"/>
          <w:divBdr>
            <w:top w:val="none" w:sz="0" w:space="0" w:color="auto"/>
            <w:left w:val="none" w:sz="0" w:space="0" w:color="auto"/>
            <w:bottom w:val="none" w:sz="0" w:space="0" w:color="auto"/>
            <w:right w:val="none" w:sz="0" w:space="0" w:color="auto"/>
          </w:divBdr>
        </w:div>
        <w:div w:id="740836944">
          <w:marLeft w:val="0"/>
          <w:marRight w:val="0"/>
          <w:marTop w:val="0"/>
          <w:marBottom w:val="0"/>
          <w:divBdr>
            <w:top w:val="none" w:sz="0" w:space="0" w:color="auto"/>
            <w:left w:val="none" w:sz="0" w:space="0" w:color="auto"/>
            <w:bottom w:val="none" w:sz="0" w:space="0" w:color="auto"/>
            <w:right w:val="none" w:sz="0" w:space="0" w:color="auto"/>
          </w:divBdr>
        </w:div>
        <w:div w:id="110325545">
          <w:marLeft w:val="0"/>
          <w:marRight w:val="0"/>
          <w:marTop w:val="0"/>
          <w:marBottom w:val="0"/>
          <w:divBdr>
            <w:top w:val="none" w:sz="0" w:space="0" w:color="auto"/>
            <w:left w:val="none" w:sz="0" w:space="0" w:color="auto"/>
            <w:bottom w:val="none" w:sz="0" w:space="0" w:color="auto"/>
            <w:right w:val="none" w:sz="0" w:space="0" w:color="auto"/>
          </w:divBdr>
        </w:div>
        <w:div w:id="439379041">
          <w:marLeft w:val="0"/>
          <w:marRight w:val="0"/>
          <w:marTop w:val="0"/>
          <w:marBottom w:val="0"/>
          <w:divBdr>
            <w:top w:val="none" w:sz="0" w:space="0" w:color="auto"/>
            <w:left w:val="none" w:sz="0" w:space="0" w:color="auto"/>
            <w:bottom w:val="none" w:sz="0" w:space="0" w:color="auto"/>
            <w:right w:val="none" w:sz="0" w:space="0" w:color="auto"/>
          </w:divBdr>
        </w:div>
        <w:div w:id="55859782">
          <w:marLeft w:val="0"/>
          <w:marRight w:val="0"/>
          <w:marTop w:val="0"/>
          <w:marBottom w:val="0"/>
          <w:divBdr>
            <w:top w:val="none" w:sz="0" w:space="0" w:color="auto"/>
            <w:left w:val="none" w:sz="0" w:space="0" w:color="auto"/>
            <w:bottom w:val="none" w:sz="0" w:space="0" w:color="auto"/>
            <w:right w:val="none" w:sz="0" w:space="0" w:color="auto"/>
          </w:divBdr>
        </w:div>
        <w:div w:id="1428697610">
          <w:marLeft w:val="0"/>
          <w:marRight w:val="0"/>
          <w:marTop w:val="0"/>
          <w:marBottom w:val="0"/>
          <w:divBdr>
            <w:top w:val="none" w:sz="0" w:space="0" w:color="auto"/>
            <w:left w:val="none" w:sz="0" w:space="0" w:color="auto"/>
            <w:bottom w:val="none" w:sz="0" w:space="0" w:color="auto"/>
            <w:right w:val="none" w:sz="0" w:space="0" w:color="auto"/>
          </w:divBdr>
        </w:div>
        <w:div w:id="1112020107">
          <w:marLeft w:val="0"/>
          <w:marRight w:val="0"/>
          <w:marTop w:val="0"/>
          <w:marBottom w:val="0"/>
          <w:divBdr>
            <w:top w:val="none" w:sz="0" w:space="0" w:color="auto"/>
            <w:left w:val="none" w:sz="0" w:space="0" w:color="auto"/>
            <w:bottom w:val="none" w:sz="0" w:space="0" w:color="auto"/>
            <w:right w:val="none" w:sz="0" w:space="0" w:color="auto"/>
          </w:divBdr>
        </w:div>
        <w:div w:id="511073744">
          <w:marLeft w:val="0"/>
          <w:marRight w:val="0"/>
          <w:marTop w:val="0"/>
          <w:marBottom w:val="0"/>
          <w:divBdr>
            <w:top w:val="none" w:sz="0" w:space="0" w:color="auto"/>
            <w:left w:val="none" w:sz="0" w:space="0" w:color="auto"/>
            <w:bottom w:val="none" w:sz="0" w:space="0" w:color="auto"/>
            <w:right w:val="none" w:sz="0" w:space="0" w:color="auto"/>
          </w:divBdr>
        </w:div>
      </w:divsChild>
    </w:div>
    <w:div w:id="310331548">
      <w:bodyDiv w:val="1"/>
      <w:marLeft w:val="0"/>
      <w:marRight w:val="0"/>
      <w:marTop w:val="0"/>
      <w:marBottom w:val="0"/>
      <w:divBdr>
        <w:top w:val="none" w:sz="0" w:space="0" w:color="auto"/>
        <w:left w:val="none" w:sz="0" w:space="0" w:color="auto"/>
        <w:bottom w:val="none" w:sz="0" w:space="0" w:color="auto"/>
        <w:right w:val="none" w:sz="0" w:space="0" w:color="auto"/>
      </w:divBdr>
    </w:div>
    <w:div w:id="337388545">
      <w:bodyDiv w:val="1"/>
      <w:marLeft w:val="0"/>
      <w:marRight w:val="0"/>
      <w:marTop w:val="0"/>
      <w:marBottom w:val="0"/>
      <w:divBdr>
        <w:top w:val="none" w:sz="0" w:space="0" w:color="auto"/>
        <w:left w:val="none" w:sz="0" w:space="0" w:color="auto"/>
        <w:bottom w:val="none" w:sz="0" w:space="0" w:color="auto"/>
        <w:right w:val="none" w:sz="0" w:space="0" w:color="auto"/>
      </w:divBdr>
    </w:div>
    <w:div w:id="407267646">
      <w:bodyDiv w:val="1"/>
      <w:marLeft w:val="0"/>
      <w:marRight w:val="0"/>
      <w:marTop w:val="0"/>
      <w:marBottom w:val="0"/>
      <w:divBdr>
        <w:top w:val="none" w:sz="0" w:space="0" w:color="auto"/>
        <w:left w:val="none" w:sz="0" w:space="0" w:color="auto"/>
        <w:bottom w:val="none" w:sz="0" w:space="0" w:color="auto"/>
        <w:right w:val="none" w:sz="0" w:space="0" w:color="auto"/>
      </w:divBdr>
      <w:divsChild>
        <w:div w:id="351879093">
          <w:marLeft w:val="0"/>
          <w:marRight w:val="0"/>
          <w:marTop w:val="0"/>
          <w:marBottom w:val="0"/>
          <w:divBdr>
            <w:top w:val="none" w:sz="0" w:space="0" w:color="auto"/>
            <w:left w:val="none" w:sz="0" w:space="0" w:color="auto"/>
            <w:bottom w:val="none" w:sz="0" w:space="0" w:color="auto"/>
            <w:right w:val="none" w:sz="0" w:space="0" w:color="auto"/>
          </w:divBdr>
        </w:div>
        <w:div w:id="353652870">
          <w:marLeft w:val="0"/>
          <w:marRight w:val="0"/>
          <w:marTop w:val="0"/>
          <w:marBottom w:val="0"/>
          <w:divBdr>
            <w:top w:val="none" w:sz="0" w:space="0" w:color="auto"/>
            <w:left w:val="none" w:sz="0" w:space="0" w:color="auto"/>
            <w:bottom w:val="none" w:sz="0" w:space="0" w:color="auto"/>
            <w:right w:val="none" w:sz="0" w:space="0" w:color="auto"/>
          </w:divBdr>
        </w:div>
        <w:div w:id="1331256631">
          <w:marLeft w:val="0"/>
          <w:marRight w:val="0"/>
          <w:marTop w:val="0"/>
          <w:marBottom w:val="0"/>
          <w:divBdr>
            <w:top w:val="none" w:sz="0" w:space="0" w:color="auto"/>
            <w:left w:val="none" w:sz="0" w:space="0" w:color="auto"/>
            <w:bottom w:val="none" w:sz="0" w:space="0" w:color="auto"/>
            <w:right w:val="none" w:sz="0" w:space="0" w:color="auto"/>
          </w:divBdr>
        </w:div>
        <w:div w:id="668557752">
          <w:marLeft w:val="0"/>
          <w:marRight w:val="0"/>
          <w:marTop w:val="0"/>
          <w:marBottom w:val="0"/>
          <w:divBdr>
            <w:top w:val="none" w:sz="0" w:space="0" w:color="auto"/>
            <w:left w:val="none" w:sz="0" w:space="0" w:color="auto"/>
            <w:bottom w:val="none" w:sz="0" w:space="0" w:color="auto"/>
            <w:right w:val="none" w:sz="0" w:space="0" w:color="auto"/>
          </w:divBdr>
        </w:div>
        <w:div w:id="1763406634">
          <w:marLeft w:val="0"/>
          <w:marRight w:val="0"/>
          <w:marTop w:val="0"/>
          <w:marBottom w:val="0"/>
          <w:divBdr>
            <w:top w:val="none" w:sz="0" w:space="0" w:color="auto"/>
            <w:left w:val="none" w:sz="0" w:space="0" w:color="auto"/>
            <w:bottom w:val="none" w:sz="0" w:space="0" w:color="auto"/>
            <w:right w:val="none" w:sz="0" w:space="0" w:color="auto"/>
          </w:divBdr>
        </w:div>
        <w:div w:id="1066030470">
          <w:marLeft w:val="0"/>
          <w:marRight w:val="0"/>
          <w:marTop w:val="0"/>
          <w:marBottom w:val="0"/>
          <w:divBdr>
            <w:top w:val="none" w:sz="0" w:space="0" w:color="auto"/>
            <w:left w:val="none" w:sz="0" w:space="0" w:color="auto"/>
            <w:bottom w:val="none" w:sz="0" w:space="0" w:color="auto"/>
            <w:right w:val="none" w:sz="0" w:space="0" w:color="auto"/>
          </w:divBdr>
        </w:div>
        <w:div w:id="543101553">
          <w:marLeft w:val="0"/>
          <w:marRight w:val="0"/>
          <w:marTop w:val="0"/>
          <w:marBottom w:val="0"/>
          <w:divBdr>
            <w:top w:val="none" w:sz="0" w:space="0" w:color="auto"/>
            <w:left w:val="none" w:sz="0" w:space="0" w:color="auto"/>
            <w:bottom w:val="none" w:sz="0" w:space="0" w:color="auto"/>
            <w:right w:val="none" w:sz="0" w:space="0" w:color="auto"/>
          </w:divBdr>
        </w:div>
        <w:div w:id="429470315">
          <w:marLeft w:val="0"/>
          <w:marRight w:val="0"/>
          <w:marTop w:val="0"/>
          <w:marBottom w:val="0"/>
          <w:divBdr>
            <w:top w:val="none" w:sz="0" w:space="0" w:color="auto"/>
            <w:left w:val="none" w:sz="0" w:space="0" w:color="auto"/>
            <w:bottom w:val="none" w:sz="0" w:space="0" w:color="auto"/>
            <w:right w:val="none" w:sz="0" w:space="0" w:color="auto"/>
          </w:divBdr>
        </w:div>
        <w:div w:id="1035273039">
          <w:marLeft w:val="0"/>
          <w:marRight w:val="0"/>
          <w:marTop w:val="0"/>
          <w:marBottom w:val="0"/>
          <w:divBdr>
            <w:top w:val="none" w:sz="0" w:space="0" w:color="auto"/>
            <w:left w:val="none" w:sz="0" w:space="0" w:color="auto"/>
            <w:bottom w:val="none" w:sz="0" w:space="0" w:color="auto"/>
            <w:right w:val="none" w:sz="0" w:space="0" w:color="auto"/>
          </w:divBdr>
        </w:div>
        <w:div w:id="99841643">
          <w:marLeft w:val="0"/>
          <w:marRight w:val="0"/>
          <w:marTop w:val="0"/>
          <w:marBottom w:val="0"/>
          <w:divBdr>
            <w:top w:val="none" w:sz="0" w:space="0" w:color="auto"/>
            <w:left w:val="none" w:sz="0" w:space="0" w:color="auto"/>
            <w:bottom w:val="none" w:sz="0" w:space="0" w:color="auto"/>
            <w:right w:val="none" w:sz="0" w:space="0" w:color="auto"/>
          </w:divBdr>
        </w:div>
      </w:divsChild>
    </w:div>
    <w:div w:id="408036847">
      <w:bodyDiv w:val="1"/>
      <w:marLeft w:val="0"/>
      <w:marRight w:val="0"/>
      <w:marTop w:val="0"/>
      <w:marBottom w:val="0"/>
      <w:divBdr>
        <w:top w:val="none" w:sz="0" w:space="0" w:color="auto"/>
        <w:left w:val="none" w:sz="0" w:space="0" w:color="auto"/>
        <w:bottom w:val="none" w:sz="0" w:space="0" w:color="auto"/>
        <w:right w:val="none" w:sz="0" w:space="0" w:color="auto"/>
      </w:divBdr>
    </w:div>
    <w:div w:id="499123470">
      <w:bodyDiv w:val="1"/>
      <w:marLeft w:val="0"/>
      <w:marRight w:val="0"/>
      <w:marTop w:val="0"/>
      <w:marBottom w:val="0"/>
      <w:divBdr>
        <w:top w:val="none" w:sz="0" w:space="0" w:color="auto"/>
        <w:left w:val="none" w:sz="0" w:space="0" w:color="auto"/>
        <w:bottom w:val="none" w:sz="0" w:space="0" w:color="auto"/>
        <w:right w:val="none" w:sz="0" w:space="0" w:color="auto"/>
      </w:divBdr>
    </w:div>
    <w:div w:id="505940595">
      <w:bodyDiv w:val="1"/>
      <w:marLeft w:val="0"/>
      <w:marRight w:val="0"/>
      <w:marTop w:val="0"/>
      <w:marBottom w:val="0"/>
      <w:divBdr>
        <w:top w:val="none" w:sz="0" w:space="0" w:color="auto"/>
        <w:left w:val="none" w:sz="0" w:space="0" w:color="auto"/>
        <w:bottom w:val="none" w:sz="0" w:space="0" w:color="auto"/>
        <w:right w:val="none" w:sz="0" w:space="0" w:color="auto"/>
      </w:divBdr>
    </w:div>
    <w:div w:id="627855747">
      <w:bodyDiv w:val="1"/>
      <w:marLeft w:val="0"/>
      <w:marRight w:val="0"/>
      <w:marTop w:val="0"/>
      <w:marBottom w:val="0"/>
      <w:divBdr>
        <w:top w:val="none" w:sz="0" w:space="0" w:color="auto"/>
        <w:left w:val="none" w:sz="0" w:space="0" w:color="auto"/>
        <w:bottom w:val="none" w:sz="0" w:space="0" w:color="auto"/>
        <w:right w:val="none" w:sz="0" w:space="0" w:color="auto"/>
      </w:divBdr>
    </w:div>
    <w:div w:id="641539027">
      <w:bodyDiv w:val="1"/>
      <w:marLeft w:val="0"/>
      <w:marRight w:val="0"/>
      <w:marTop w:val="0"/>
      <w:marBottom w:val="0"/>
      <w:divBdr>
        <w:top w:val="none" w:sz="0" w:space="0" w:color="auto"/>
        <w:left w:val="none" w:sz="0" w:space="0" w:color="auto"/>
        <w:bottom w:val="none" w:sz="0" w:space="0" w:color="auto"/>
        <w:right w:val="none" w:sz="0" w:space="0" w:color="auto"/>
      </w:divBdr>
    </w:div>
    <w:div w:id="706561572">
      <w:bodyDiv w:val="1"/>
      <w:marLeft w:val="0"/>
      <w:marRight w:val="0"/>
      <w:marTop w:val="0"/>
      <w:marBottom w:val="0"/>
      <w:divBdr>
        <w:top w:val="none" w:sz="0" w:space="0" w:color="auto"/>
        <w:left w:val="none" w:sz="0" w:space="0" w:color="auto"/>
        <w:bottom w:val="none" w:sz="0" w:space="0" w:color="auto"/>
        <w:right w:val="none" w:sz="0" w:space="0" w:color="auto"/>
      </w:divBdr>
    </w:div>
    <w:div w:id="748769960">
      <w:bodyDiv w:val="1"/>
      <w:marLeft w:val="0"/>
      <w:marRight w:val="0"/>
      <w:marTop w:val="0"/>
      <w:marBottom w:val="0"/>
      <w:divBdr>
        <w:top w:val="none" w:sz="0" w:space="0" w:color="auto"/>
        <w:left w:val="none" w:sz="0" w:space="0" w:color="auto"/>
        <w:bottom w:val="none" w:sz="0" w:space="0" w:color="auto"/>
        <w:right w:val="none" w:sz="0" w:space="0" w:color="auto"/>
      </w:divBdr>
    </w:div>
    <w:div w:id="779296270">
      <w:bodyDiv w:val="1"/>
      <w:marLeft w:val="0"/>
      <w:marRight w:val="0"/>
      <w:marTop w:val="0"/>
      <w:marBottom w:val="0"/>
      <w:divBdr>
        <w:top w:val="none" w:sz="0" w:space="0" w:color="auto"/>
        <w:left w:val="none" w:sz="0" w:space="0" w:color="auto"/>
        <w:bottom w:val="none" w:sz="0" w:space="0" w:color="auto"/>
        <w:right w:val="none" w:sz="0" w:space="0" w:color="auto"/>
      </w:divBdr>
      <w:divsChild>
        <w:div w:id="1917281264">
          <w:marLeft w:val="0"/>
          <w:marRight w:val="0"/>
          <w:marTop w:val="0"/>
          <w:marBottom w:val="0"/>
          <w:divBdr>
            <w:top w:val="none" w:sz="0" w:space="0" w:color="auto"/>
            <w:left w:val="none" w:sz="0" w:space="0" w:color="auto"/>
            <w:bottom w:val="none" w:sz="0" w:space="0" w:color="auto"/>
            <w:right w:val="none" w:sz="0" w:space="0" w:color="auto"/>
          </w:divBdr>
        </w:div>
        <w:div w:id="185826921">
          <w:marLeft w:val="0"/>
          <w:marRight w:val="0"/>
          <w:marTop w:val="0"/>
          <w:marBottom w:val="0"/>
          <w:divBdr>
            <w:top w:val="none" w:sz="0" w:space="0" w:color="auto"/>
            <w:left w:val="none" w:sz="0" w:space="0" w:color="auto"/>
            <w:bottom w:val="none" w:sz="0" w:space="0" w:color="auto"/>
            <w:right w:val="none" w:sz="0" w:space="0" w:color="auto"/>
          </w:divBdr>
        </w:div>
        <w:div w:id="734085759">
          <w:marLeft w:val="0"/>
          <w:marRight w:val="0"/>
          <w:marTop w:val="0"/>
          <w:marBottom w:val="0"/>
          <w:divBdr>
            <w:top w:val="none" w:sz="0" w:space="0" w:color="auto"/>
            <w:left w:val="none" w:sz="0" w:space="0" w:color="auto"/>
            <w:bottom w:val="none" w:sz="0" w:space="0" w:color="auto"/>
            <w:right w:val="none" w:sz="0" w:space="0" w:color="auto"/>
          </w:divBdr>
        </w:div>
        <w:div w:id="363486813">
          <w:marLeft w:val="0"/>
          <w:marRight w:val="0"/>
          <w:marTop w:val="0"/>
          <w:marBottom w:val="0"/>
          <w:divBdr>
            <w:top w:val="none" w:sz="0" w:space="0" w:color="auto"/>
            <w:left w:val="none" w:sz="0" w:space="0" w:color="auto"/>
            <w:bottom w:val="none" w:sz="0" w:space="0" w:color="auto"/>
            <w:right w:val="none" w:sz="0" w:space="0" w:color="auto"/>
          </w:divBdr>
        </w:div>
        <w:div w:id="1096172798">
          <w:marLeft w:val="0"/>
          <w:marRight w:val="0"/>
          <w:marTop w:val="0"/>
          <w:marBottom w:val="0"/>
          <w:divBdr>
            <w:top w:val="none" w:sz="0" w:space="0" w:color="auto"/>
            <w:left w:val="none" w:sz="0" w:space="0" w:color="auto"/>
            <w:bottom w:val="none" w:sz="0" w:space="0" w:color="auto"/>
            <w:right w:val="none" w:sz="0" w:space="0" w:color="auto"/>
          </w:divBdr>
        </w:div>
        <w:div w:id="1764956926">
          <w:marLeft w:val="0"/>
          <w:marRight w:val="0"/>
          <w:marTop w:val="0"/>
          <w:marBottom w:val="0"/>
          <w:divBdr>
            <w:top w:val="none" w:sz="0" w:space="0" w:color="auto"/>
            <w:left w:val="none" w:sz="0" w:space="0" w:color="auto"/>
            <w:bottom w:val="none" w:sz="0" w:space="0" w:color="auto"/>
            <w:right w:val="none" w:sz="0" w:space="0" w:color="auto"/>
          </w:divBdr>
        </w:div>
        <w:div w:id="314072397">
          <w:marLeft w:val="0"/>
          <w:marRight w:val="0"/>
          <w:marTop w:val="0"/>
          <w:marBottom w:val="0"/>
          <w:divBdr>
            <w:top w:val="none" w:sz="0" w:space="0" w:color="auto"/>
            <w:left w:val="none" w:sz="0" w:space="0" w:color="auto"/>
            <w:bottom w:val="none" w:sz="0" w:space="0" w:color="auto"/>
            <w:right w:val="none" w:sz="0" w:space="0" w:color="auto"/>
          </w:divBdr>
        </w:div>
        <w:div w:id="105270241">
          <w:marLeft w:val="0"/>
          <w:marRight w:val="0"/>
          <w:marTop w:val="0"/>
          <w:marBottom w:val="0"/>
          <w:divBdr>
            <w:top w:val="none" w:sz="0" w:space="0" w:color="auto"/>
            <w:left w:val="none" w:sz="0" w:space="0" w:color="auto"/>
            <w:bottom w:val="none" w:sz="0" w:space="0" w:color="auto"/>
            <w:right w:val="none" w:sz="0" w:space="0" w:color="auto"/>
          </w:divBdr>
        </w:div>
        <w:div w:id="147938382">
          <w:marLeft w:val="0"/>
          <w:marRight w:val="0"/>
          <w:marTop w:val="0"/>
          <w:marBottom w:val="0"/>
          <w:divBdr>
            <w:top w:val="none" w:sz="0" w:space="0" w:color="auto"/>
            <w:left w:val="none" w:sz="0" w:space="0" w:color="auto"/>
            <w:bottom w:val="none" w:sz="0" w:space="0" w:color="auto"/>
            <w:right w:val="none" w:sz="0" w:space="0" w:color="auto"/>
          </w:divBdr>
        </w:div>
        <w:div w:id="941688350">
          <w:marLeft w:val="0"/>
          <w:marRight w:val="0"/>
          <w:marTop w:val="0"/>
          <w:marBottom w:val="0"/>
          <w:divBdr>
            <w:top w:val="none" w:sz="0" w:space="0" w:color="auto"/>
            <w:left w:val="none" w:sz="0" w:space="0" w:color="auto"/>
            <w:bottom w:val="none" w:sz="0" w:space="0" w:color="auto"/>
            <w:right w:val="none" w:sz="0" w:space="0" w:color="auto"/>
          </w:divBdr>
        </w:div>
        <w:div w:id="602568309">
          <w:marLeft w:val="0"/>
          <w:marRight w:val="0"/>
          <w:marTop w:val="0"/>
          <w:marBottom w:val="0"/>
          <w:divBdr>
            <w:top w:val="none" w:sz="0" w:space="0" w:color="auto"/>
            <w:left w:val="none" w:sz="0" w:space="0" w:color="auto"/>
            <w:bottom w:val="none" w:sz="0" w:space="0" w:color="auto"/>
            <w:right w:val="none" w:sz="0" w:space="0" w:color="auto"/>
          </w:divBdr>
        </w:div>
        <w:div w:id="458456355">
          <w:marLeft w:val="0"/>
          <w:marRight w:val="0"/>
          <w:marTop w:val="0"/>
          <w:marBottom w:val="0"/>
          <w:divBdr>
            <w:top w:val="none" w:sz="0" w:space="0" w:color="auto"/>
            <w:left w:val="none" w:sz="0" w:space="0" w:color="auto"/>
            <w:bottom w:val="none" w:sz="0" w:space="0" w:color="auto"/>
            <w:right w:val="none" w:sz="0" w:space="0" w:color="auto"/>
          </w:divBdr>
        </w:div>
        <w:div w:id="1136223373">
          <w:marLeft w:val="0"/>
          <w:marRight w:val="0"/>
          <w:marTop w:val="0"/>
          <w:marBottom w:val="0"/>
          <w:divBdr>
            <w:top w:val="none" w:sz="0" w:space="0" w:color="auto"/>
            <w:left w:val="none" w:sz="0" w:space="0" w:color="auto"/>
            <w:bottom w:val="none" w:sz="0" w:space="0" w:color="auto"/>
            <w:right w:val="none" w:sz="0" w:space="0" w:color="auto"/>
          </w:divBdr>
        </w:div>
        <w:div w:id="460851595">
          <w:marLeft w:val="0"/>
          <w:marRight w:val="0"/>
          <w:marTop w:val="0"/>
          <w:marBottom w:val="0"/>
          <w:divBdr>
            <w:top w:val="none" w:sz="0" w:space="0" w:color="auto"/>
            <w:left w:val="none" w:sz="0" w:space="0" w:color="auto"/>
            <w:bottom w:val="none" w:sz="0" w:space="0" w:color="auto"/>
            <w:right w:val="none" w:sz="0" w:space="0" w:color="auto"/>
          </w:divBdr>
        </w:div>
        <w:div w:id="830215233">
          <w:marLeft w:val="0"/>
          <w:marRight w:val="0"/>
          <w:marTop w:val="0"/>
          <w:marBottom w:val="0"/>
          <w:divBdr>
            <w:top w:val="none" w:sz="0" w:space="0" w:color="auto"/>
            <w:left w:val="none" w:sz="0" w:space="0" w:color="auto"/>
            <w:bottom w:val="none" w:sz="0" w:space="0" w:color="auto"/>
            <w:right w:val="none" w:sz="0" w:space="0" w:color="auto"/>
          </w:divBdr>
        </w:div>
        <w:div w:id="562184474">
          <w:marLeft w:val="0"/>
          <w:marRight w:val="0"/>
          <w:marTop w:val="0"/>
          <w:marBottom w:val="0"/>
          <w:divBdr>
            <w:top w:val="none" w:sz="0" w:space="0" w:color="auto"/>
            <w:left w:val="none" w:sz="0" w:space="0" w:color="auto"/>
            <w:bottom w:val="none" w:sz="0" w:space="0" w:color="auto"/>
            <w:right w:val="none" w:sz="0" w:space="0" w:color="auto"/>
          </w:divBdr>
        </w:div>
      </w:divsChild>
    </w:div>
    <w:div w:id="780488479">
      <w:bodyDiv w:val="1"/>
      <w:marLeft w:val="0"/>
      <w:marRight w:val="0"/>
      <w:marTop w:val="0"/>
      <w:marBottom w:val="0"/>
      <w:divBdr>
        <w:top w:val="none" w:sz="0" w:space="0" w:color="auto"/>
        <w:left w:val="none" w:sz="0" w:space="0" w:color="auto"/>
        <w:bottom w:val="none" w:sz="0" w:space="0" w:color="auto"/>
        <w:right w:val="none" w:sz="0" w:space="0" w:color="auto"/>
      </w:divBdr>
    </w:div>
    <w:div w:id="835414138">
      <w:bodyDiv w:val="1"/>
      <w:marLeft w:val="0"/>
      <w:marRight w:val="0"/>
      <w:marTop w:val="0"/>
      <w:marBottom w:val="0"/>
      <w:divBdr>
        <w:top w:val="none" w:sz="0" w:space="0" w:color="auto"/>
        <w:left w:val="none" w:sz="0" w:space="0" w:color="auto"/>
        <w:bottom w:val="none" w:sz="0" w:space="0" w:color="auto"/>
        <w:right w:val="none" w:sz="0" w:space="0" w:color="auto"/>
      </w:divBdr>
    </w:div>
    <w:div w:id="877204135">
      <w:bodyDiv w:val="1"/>
      <w:marLeft w:val="0"/>
      <w:marRight w:val="0"/>
      <w:marTop w:val="0"/>
      <w:marBottom w:val="0"/>
      <w:divBdr>
        <w:top w:val="none" w:sz="0" w:space="0" w:color="auto"/>
        <w:left w:val="none" w:sz="0" w:space="0" w:color="auto"/>
        <w:bottom w:val="none" w:sz="0" w:space="0" w:color="auto"/>
        <w:right w:val="none" w:sz="0" w:space="0" w:color="auto"/>
      </w:divBdr>
    </w:div>
    <w:div w:id="911623872">
      <w:bodyDiv w:val="1"/>
      <w:marLeft w:val="0"/>
      <w:marRight w:val="0"/>
      <w:marTop w:val="0"/>
      <w:marBottom w:val="0"/>
      <w:divBdr>
        <w:top w:val="none" w:sz="0" w:space="0" w:color="auto"/>
        <w:left w:val="none" w:sz="0" w:space="0" w:color="auto"/>
        <w:bottom w:val="none" w:sz="0" w:space="0" w:color="auto"/>
        <w:right w:val="none" w:sz="0" w:space="0" w:color="auto"/>
      </w:divBdr>
    </w:div>
    <w:div w:id="926185325">
      <w:bodyDiv w:val="1"/>
      <w:marLeft w:val="0"/>
      <w:marRight w:val="0"/>
      <w:marTop w:val="0"/>
      <w:marBottom w:val="0"/>
      <w:divBdr>
        <w:top w:val="none" w:sz="0" w:space="0" w:color="auto"/>
        <w:left w:val="none" w:sz="0" w:space="0" w:color="auto"/>
        <w:bottom w:val="none" w:sz="0" w:space="0" w:color="auto"/>
        <w:right w:val="none" w:sz="0" w:space="0" w:color="auto"/>
      </w:divBdr>
    </w:div>
    <w:div w:id="950281430">
      <w:bodyDiv w:val="1"/>
      <w:marLeft w:val="0"/>
      <w:marRight w:val="0"/>
      <w:marTop w:val="0"/>
      <w:marBottom w:val="0"/>
      <w:divBdr>
        <w:top w:val="none" w:sz="0" w:space="0" w:color="auto"/>
        <w:left w:val="none" w:sz="0" w:space="0" w:color="auto"/>
        <w:bottom w:val="none" w:sz="0" w:space="0" w:color="auto"/>
        <w:right w:val="none" w:sz="0" w:space="0" w:color="auto"/>
      </w:divBdr>
      <w:divsChild>
        <w:div w:id="2098356381">
          <w:marLeft w:val="0"/>
          <w:marRight w:val="0"/>
          <w:marTop w:val="0"/>
          <w:marBottom w:val="0"/>
          <w:divBdr>
            <w:top w:val="none" w:sz="0" w:space="0" w:color="auto"/>
            <w:left w:val="none" w:sz="0" w:space="0" w:color="auto"/>
            <w:bottom w:val="none" w:sz="0" w:space="0" w:color="auto"/>
            <w:right w:val="none" w:sz="0" w:space="0" w:color="auto"/>
          </w:divBdr>
        </w:div>
        <w:div w:id="2057124296">
          <w:marLeft w:val="0"/>
          <w:marRight w:val="0"/>
          <w:marTop w:val="0"/>
          <w:marBottom w:val="0"/>
          <w:divBdr>
            <w:top w:val="none" w:sz="0" w:space="0" w:color="auto"/>
            <w:left w:val="none" w:sz="0" w:space="0" w:color="auto"/>
            <w:bottom w:val="none" w:sz="0" w:space="0" w:color="auto"/>
            <w:right w:val="none" w:sz="0" w:space="0" w:color="auto"/>
          </w:divBdr>
        </w:div>
        <w:div w:id="1416828015">
          <w:marLeft w:val="0"/>
          <w:marRight w:val="0"/>
          <w:marTop w:val="0"/>
          <w:marBottom w:val="0"/>
          <w:divBdr>
            <w:top w:val="none" w:sz="0" w:space="0" w:color="auto"/>
            <w:left w:val="none" w:sz="0" w:space="0" w:color="auto"/>
            <w:bottom w:val="none" w:sz="0" w:space="0" w:color="auto"/>
            <w:right w:val="none" w:sz="0" w:space="0" w:color="auto"/>
          </w:divBdr>
        </w:div>
        <w:div w:id="1642341749">
          <w:marLeft w:val="0"/>
          <w:marRight w:val="0"/>
          <w:marTop w:val="0"/>
          <w:marBottom w:val="0"/>
          <w:divBdr>
            <w:top w:val="none" w:sz="0" w:space="0" w:color="auto"/>
            <w:left w:val="none" w:sz="0" w:space="0" w:color="auto"/>
            <w:bottom w:val="none" w:sz="0" w:space="0" w:color="auto"/>
            <w:right w:val="none" w:sz="0" w:space="0" w:color="auto"/>
          </w:divBdr>
        </w:div>
        <w:div w:id="235089552">
          <w:marLeft w:val="0"/>
          <w:marRight w:val="0"/>
          <w:marTop w:val="0"/>
          <w:marBottom w:val="0"/>
          <w:divBdr>
            <w:top w:val="none" w:sz="0" w:space="0" w:color="auto"/>
            <w:left w:val="none" w:sz="0" w:space="0" w:color="auto"/>
            <w:bottom w:val="none" w:sz="0" w:space="0" w:color="auto"/>
            <w:right w:val="none" w:sz="0" w:space="0" w:color="auto"/>
          </w:divBdr>
        </w:div>
        <w:div w:id="1820338796">
          <w:marLeft w:val="0"/>
          <w:marRight w:val="0"/>
          <w:marTop w:val="0"/>
          <w:marBottom w:val="0"/>
          <w:divBdr>
            <w:top w:val="none" w:sz="0" w:space="0" w:color="auto"/>
            <w:left w:val="none" w:sz="0" w:space="0" w:color="auto"/>
            <w:bottom w:val="none" w:sz="0" w:space="0" w:color="auto"/>
            <w:right w:val="none" w:sz="0" w:space="0" w:color="auto"/>
          </w:divBdr>
        </w:div>
        <w:div w:id="405958456">
          <w:marLeft w:val="0"/>
          <w:marRight w:val="0"/>
          <w:marTop w:val="0"/>
          <w:marBottom w:val="0"/>
          <w:divBdr>
            <w:top w:val="none" w:sz="0" w:space="0" w:color="auto"/>
            <w:left w:val="none" w:sz="0" w:space="0" w:color="auto"/>
            <w:bottom w:val="none" w:sz="0" w:space="0" w:color="auto"/>
            <w:right w:val="none" w:sz="0" w:space="0" w:color="auto"/>
          </w:divBdr>
        </w:div>
        <w:div w:id="1513104770">
          <w:marLeft w:val="0"/>
          <w:marRight w:val="0"/>
          <w:marTop w:val="0"/>
          <w:marBottom w:val="0"/>
          <w:divBdr>
            <w:top w:val="none" w:sz="0" w:space="0" w:color="auto"/>
            <w:left w:val="none" w:sz="0" w:space="0" w:color="auto"/>
            <w:bottom w:val="none" w:sz="0" w:space="0" w:color="auto"/>
            <w:right w:val="none" w:sz="0" w:space="0" w:color="auto"/>
          </w:divBdr>
        </w:div>
        <w:div w:id="2106656005">
          <w:marLeft w:val="0"/>
          <w:marRight w:val="0"/>
          <w:marTop w:val="0"/>
          <w:marBottom w:val="0"/>
          <w:divBdr>
            <w:top w:val="none" w:sz="0" w:space="0" w:color="auto"/>
            <w:left w:val="none" w:sz="0" w:space="0" w:color="auto"/>
            <w:bottom w:val="none" w:sz="0" w:space="0" w:color="auto"/>
            <w:right w:val="none" w:sz="0" w:space="0" w:color="auto"/>
          </w:divBdr>
        </w:div>
        <w:div w:id="510528918">
          <w:marLeft w:val="0"/>
          <w:marRight w:val="0"/>
          <w:marTop w:val="0"/>
          <w:marBottom w:val="0"/>
          <w:divBdr>
            <w:top w:val="none" w:sz="0" w:space="0" w:color="auto"/>
            <w:left w:val="none" w:sz="0" w:space="0" w:color="auto"/>
            <w:bottom w:val="none" w:sz="0" w:space="0" w:color="auto"/>
            <w:right w:val="none" w:sz="0" w:space="0" w:color="auto"/>
          </w:divBdr>
        </w:div>
        <w:div w:id="861479211">
          <w:marLeft w:val="0"/>
          <w:marRight w:val="0"/>
          <w:marTop w:val="0"/>
          <w:marBottom w:val="0"/>
          <w:divBdr>
            <w:top w:val="none" w:sz="0" w:space="0" w:color="auto"/>
            <w:left w:val="none" w:sz="0" w:space="0" w:color="auto"/>
            <w:bottom w:val="none" w:sz="0" w:space="0" w:color="auto"/>
            <w:right w:val="none" w:sz="0" w:space="0" w:color="auto"/>
          </w:divBdr>
        </w:div>
        <w:div w:id="102582561">
          <w:marLeft w:val="0"/>
          <w:marRight w:val="0"/>
          <w:marTop w:val="0"/>
          <w:marBottom w:val="0"/>
          <w:divBdr>
            <w:top w:val="none" w:sz="0" w:space="0" w:color="auto"/>
            <w:left w:val="none" w:sz="0" w:space="0" w:color="auto"/>
            <w:bottom w:val="none" w:sz="0" w:space="0" w:color="auto"/>
            <w:right w:val="none" w:sz="0" w:space="0" w:color="auto"/>
          </w:divBdr>
        </w:div>
        <w:div w:id="119543604">
          <w:marLeft w:val="0"/>
          <w:marRight w:val="0"/>
          <w:marTop w:val="0"/>
          <w:marBottom w:val="0"/>
          <w:divBdr>
            <w:top w:val="none" w:sz="0" w:space="0" w:color="auto"/>
            <w:left w:val="none" w:sz="0" w:space="0" w:color="auto"/>
            <w:bottom w:val="none" w:sz="0" w:space="0" w:color="auto"/>
            <w:right w:val="none" w:sz="0" w:space="0" w:color="auto"/>
          </w:divBdr>
        </w:div>
        <w:div w:id="835607370">
          <w:marLeft w:val="0"/>
          <w:marRight w:val="0"/>
          <w:marTop w:val="0"/>
          <w:marBottom w:val="0"/>
          <w:divBdr>
            <w:top w:val="none" w:sz="0" w:space="0" w:color="auto"/>
            <w:left w:val="none" w:sz="0" w:space="0" w:color="auto"/>
            <w:bottom w:val="none" w:sz="0" w:space="0" w:color="auto"/>
            <w:right w:val="none" w:sz="0" w:space="0" w:color="auto"/>
          </w:divBdr>
        </w:div>
        <w:div w:id="1042317183">
          <w:marLeft w:val="0"/>
          <w:marRight w:val="0"/>
          <w:marTop w:val="0"/>
          <w:marBottom w:val="0"/>
          <w:divBdr>
            <w:top w:val="none" w:sz="0" w:space="0" w:color="auto"/>
            <w:left w:val="none" w:sz="0" w:space="0" w:color="auto"/>
            <w:bottom w:val="none" w:sz="0" w:space="0" w:color="auto"/>
            <w:right w:val="none" w:sz="0" w:space="0" w:color="auto"/>
          </w:divBdr>
        </w:div>
        <w:div w:id="1503622260">
          <w:marLeft w:val="0"/>
          <w:marRight w:val="0"/>
          <w:marTop w:val="0"/>
          <w:marBottom w:val="0"/>
          <w:divBdr>
            <w:top w:val="none" w:sz="0" w:space="0" w:color="auto"/>
            <w:left w:val="none" w:sz="0" w:space="0" w:color="auto"/>
            <w:bottom w:val="none" w:sz="0" w:space="0" w:color="auto"/>
            <w:right w:val="none" w:sz="0" w:space="0" w:color="auto"/>
          </w:divBdr>
        </w:div>
        <w:div w:id="619990301">
          <w:marLeft w:val="0"/>
          <w:marRight w:val="0"/>
          <w:marTop w:val="0"/>
          <w:marBottom w:val="0"/>
          <w:divBdr>
            <w:top w:val="none" w:sz="0" w:space="0" w:color="auto"/>
            <w:left w:val="none" w:sz="0" w:space="0" w:color="auto"/>
            <w:bottom w:val="none" w:sz="0" w:space="0" w:color="auto"/>
            <w:right w:val="none" w:sz="0" w:space="0" w:color="auto"/>
          </w:divBdr>
        </w:div>
        <w:div w:id="2144155859">
          <w:marLeft w:val="0"/>
          <w:marRight w:val="0"/>
          <w:marTop w:val="0"/>
          <w:marBottom w:val="0"/>
          <w:divBdr>
            <w:top w:val="none" w:sz="0" w:space="0" w:color="auto"/>
            <w:left w:val="none" w:sz="0" w:space="0" w:color="auto"/>
            <w:bottom w:val="none" w:sz="0" w:space="0" w:color="auto"/>
            <w:right w:val="none" w:sz="0" w:space="0" w:color="auto"/>
          </w:divBdr>
        </w:div>
        <w:div w:id="29303171">
          <w:marLeft w:val="0"/>
          <w:marRight w:val="0"/>
          <w:marTop w:val="0"/>
          <w:marBottom w:val="0"/>
          <w:divBdr>
            <w:top w:val="none" w:sz="0" w:space="0" w:color="auto"/>
            <w:left w:val="none" w:sz="0" w:space="0" w:color="auto"/>
            <w:bottom w:val="none" w:sz="0" w:space="0" w:color="auto"/>
            <w:right w:val="none" w:sz="0" w:space="0" w:color="auto"/>
          </w:divBdr>
        </w:div>
        <w:div w:id="709954904">
          <w:marLeft w:val="0"/>
          <w:marRight w:val="0"/>
          <w:marTop w:val="0"/>
          <w:marBottom w:val="0"/>
          <w:divBdr>
            <w:top w:val="none" w:sz="0" w:space="0" w:color="auto"/>
            <w:left w:val="none" w:sz="0" w:space="0" w:color="auto"/>
            <w:bottom w:val="none" w:sz="0" w:space="0" w:color="auto"/>
            <w:right w:val="none" w:sz="0" w:space="0" w:color="auto"/>
          </w:divBdr>
        </w:div>
        <w:div w:id="2024046106">
          <w:marLeft w:val="0"/>
          <w:marRight w:val="0"/>
          <w:marTop w:val="0"/>
          <w:marBottom w:val="0"/>
          <w:divBdr>
            <w:top w:val="none" w:sz="0" w:space="0" w:color="auto"/>
            <w:left w:val="none" w:sz="0" w:space="0" w:color="auto"/>
            <w:bottom w:val="none" w:sz="0" w:space="0" w:color="auto"/>
            <w:right w:val="none" w:sz="0" w:space="0" w:color="auto"/>
          </w:divBdr>
        </w:div>
        <w:div w:id="1386366732">
          <w:marLeft w:val="0"/>
          <w:marRight w:val="0"/>
          <w:marTop w:val="0"/>
          <w:marBottom w:val="0"/>
          <w:divBdr>
            <w:top w:val="none" w:sz="0" w:space="0" w:color="auto"/>
            <w:left w:val="none" w:sz="0" w:space="0" w:color="auto"/>
            <w:bottom w:val="none" w:sz="0" w:space="0" w:color="auto"/>
            <w:right w:val="none" w:sz="0" w:space="0" w:color="auto"/>
          </w:divBdr>
        </w:div>
        <w:div w:id="668407545">
          <w:marLeft w:val="0"/>
          <w:marRight w:val="0"/>
          <w:marTop w:val="0"/>
          <w:marBottom w:val="0"/>
          <w:divBdr>
            <w:top w:val="none" w:sz="0" w:space="0" w:color="auto"/>
            <w:left w:val="none" w:sz="0" w:space="0" w:color="auto"/>
            <w:bottom w:val="none" w:sz="0" w:space="0" w:color="auto"/>
            <w:right w:val="none" w:sz="0" w:space="0" w:color="auto"/>
          </w:divBdr>
        </w:div>
        <w:div w:id="1876040033">
          <w:marLeft w:val="0"/>
          <w:marRight w:val="0"/>
          <w:marTop w:val="0"/>
          <w:marBottom w:val="0"/>
          <w:divBdr>
            <w:top w:val="none" w:sz="0" w:space="0" w:color="auto"/>
            <w:left w:val="none" w:sz="0" w:space="0" w:color="auto"/>
            <w:bottom w:val="none" w:sz="0" w:space="0" w:color="auto"/>
            <w:right w:val="none" w:sz="0" w:space="0" w:color="auto"/>
          </w:divBdr>
        </w:div>
      </w:divsChild>
    </w:div>
    <w:div w:id="1013342505">
      <w:bodyDiv w:val="1"/>
      <w:marLeft w:val="0"/>
      <w:marRight w:val="0"/>
      <w:marTop w:val="0"/>
      <w:marBottom w:val="0"/>
      <w:divBdr>
        <w:top w:val="none" w:sz="0" w:space="0" w:color="auto"/>
        <w:left w:val="none" w:sz="0" w:space="0" w:color="auto"/>
        <w:bottom w:val="none" w:sz="0" w:space="0" w:color="auto"/>
        <w:right w:val="none" w:sz="0" w:space="0" w:color="auto"/>
      </w:divBdr>
    </w:div>
    <w:div w:id="1023626723">
      <w:bodyDiv w:val="1"/>
      <w:marLeft w:val="0"/>
      <w:marRight w:val="0"/>
      <w:marTop w:val="0"/>
      <w:marBottom w:val="0"/>
      <w:divBdr>
        <w:top w:val="none" w:sz="0" w:space="0" w:color="auto"/>
        <w:left w:val="none" w:sz="0" w:space="0" w:color="auto"/>
        <w:bottom w:val="none" w:sz="0" w:space="0" w:color="auto"/>
        <w:right w:val="none" w:sz="0" w:space="0" w:color="auto"/>
      </w:divBdr>
    </w:div>
    <w:div w:id="1063336516">
      <w:bodyDiv w:val="1"/>
      <w:marLeft w:val="0"/>
      <w:marRight w:val="0"/>
      <w:marTop w:val="0"/>
      <w:marBottom w:val="0"/>
      <w:divBdr>
        <w:top w:val="none" w:sz="0" w:space="0" w:color="auto"/>
        <w:left w:val="none" w:sz="0" w:space="0" w:color="auto"/>
        <w:bottom w:val="none" w:sz="0" w:space="0" w:color="auto"/>
        <w:right w:val="none" w:sz="0" w:space="0" w:color="auto"/>
      </w:divBdr>
    </w:div>
    <w:div w:id="1114903473">
      <w:bodyDiv w:val="1"/>
      <w:marLeft w:val="0"/>
      <w:marRight w:val="0"/>
      <w:marTop w:val="0"/>
      <w:marBottom w:val="0"/>
      <w:divBdr>
        <w:top w:val="none" w:sz="0" w:space="0" w:color="auto"/>
        <w:left w:val="none" w:sz="0" w:space="0" w:color="auto"/>
        <w:bottom w:val="none" w:sz="0" w:space="0" w:color="auto"/>
        <w:right w:val="none" w:sz="0" w:space="0" w:color="auto"/>
      </w:divBdr>
    </w:div>
    <w:div w:id="1117137427">
      <w:bodyDiv w:val="1"/>
      <w:marLeft w:val="0"/>
      <w:marRight w:val="0"/>
      <w:marTop w:val="0"/>
      <w:marBottom w:val="0"/>
      <w:divBdr>
        <w:top w:val="none" w:sz="0" w:space="0" w:color="auto"/>
        <w:left w:val="none" w:sz="0" w:space="0" w:color="auto"/>
        <w:bottom w:val="none" w:sz="0" w:space="0" w:color="auto"/>
        <w:right w:val="none" w:sz="0" w:space="0" w:color="auto"/>
      </w:divBdr>
    </w:div>
    <w:div w:id="1133713109">
      <w:bodyDiv w:val="1"/>
      <w:marLeft w:val="0"/>
      <w:marRight w:val="0"/>
      <w:marTop w:val="0"/>
      <w:marBottom w:val="0"/>
      <w:divBdr>
        <w:top w:val="none" w:sz="0" w:space="0" w:color="auto"/>
        <w:left w:val="none" w:sz="0" w:space="0" w:color="auto"/>
        <w:bottom w:val="none" w:sz="0" w:space="0" w:color="auto"/>
        <w:right w:val="none" w:sz="0" w:space="0" w:color="auto"/>
      </w:divBdr>
      <w:divsChild>
        <w:div w:id="570385507">
          <w:marLeft w:val="0"/>
          <w:marRight w:val="0"/>
          <w:marTop w:val="0"/>
          <w:marBottom w:val="0"/>
          <w:divBdr>
            <w:top w:val="none" w:sz="0" w:space="0" w:color="auto"/>
            <w:left w:val="none" w:sz="0" w:space="0" w:color="auto"/>
            <w:bottom w:val="none" w:sz="0" w:space="0" w:color="auto"/>
            <w:right w:val="none" w:sz="0" w:space="0" w:color="auto"/>
          </w:divBdr>
        </w:div>
        <w:div w:id="1113788912">
          <w:marLeft w:val="0"/>
          <w:marRight w:val="0"/>
          <w:marTop w:val="0"/>
          <w:marBottom w:val="0"/>
          <w:divBdr>
            <w:top w:val="none" w:sz="0" w:space="0" w:color="auto"/>
            <w:left w:val="none" w:sz="0" w:space="0" w:color="auto"/>
            <w:bottom w:val="none" w:sz="0" w:space="0" w:color="auto"/>
            <w:right w:val="none" w:sz="0" w:space="0" w:color="auto"/>
          </w:divBdr>
        </w:div>
        <w:div w:id="751582297">
          <w:marLeft w:val="0"/>
          <w:marRight w:val="0"/>
          <w:marTop w:val="0"/>
          <w:marBottom w:val="0"/>
          <w:divBdr>
            <w:top w:val="none" w:sz="0" w:space="0" w:color="auto"/>
            <w:left w:val="none" w:sz="0" w:space="0" w:color="auto"/>
            <w:bottom w:val="none" w:sz="0" w:space="0" w:color="auto"/>
            <w:right w:val="none" w:sz="0" w:space="0" w:color="auto"/>
          </w:divBdr>
        </w:div>
        <w:div w:id="1141459176">
          <w:marLeft w:val="0"/>
          <w:marRight w:val="0"/>
          <w:marTop w:val="0"/>
          <w:marBottom w:val="0"/>
          <w:divBdr>
            <w:top w:val="none" w:sz="0" w:space="0" w:color="auto"/>
            <w:left w:val="none" w:sz="0" w:space="0" w:color="auto"/>
            <w:bottom w:val="none" w:sz="0" w:space="0" w:color="auto"/>
            <w:right w:val="none" w:sz="0" w:space="0" w:color="auto"/>
          </w:divBdr>
        </w:div>
        <w:div w:id="461967745">
          <w:marLeft w:val="0"/>
          <w:marRight w:val="0"/>
          <w:marTop w:val="0"/>
          <w:marBottom w:val="0"/>
          <w:divBdr>
            <w:top w:val="none" w:sz="0" w:space="0" w:color="auto"/>
            <w:left w:val="none" w:sz="0" w:space="0" w:color="auto"/>
            <w:bottom w:val="none" w:sz="0" w:space="0" w:color="auto"/>
            <w:right w:val="none" w:sz="0" w:space="0" w:color="auto"/>
          </w:divBdr>
        </w:div>
        <w:div w:id="381903818">
          <w:marLeft w:val="0"/>
          <w:marRight w:val="0"/>
          <w:marTop w:val="0"/>
          <w:marBottom w:val="0"/>
          <w:divBdr>
            <w:top w:val="none" w:sz="0" w:space="0" w:color="auto"/>
            <w:left w:val="none" w:sz="0" w:space="0" w:color="auto"/>
            <w:bottom w:val="none" w:sz="0" w:space="0" w:color="auto"/>
            <w:right w:val="none" w:sz="0" w:space="0" w:color="auto"/>
          </w:divBdr>
        </w:div>
        <w:div w:id="1788769584">
          <w:marLeft w:val="0"/>
          <w:marRight w:val="0"/>
          <w:marTop w:val="0"/>
          <w:marBottom w:val="0"/>
          <w:divBdr>
            <w:top w:val="none" w:sz="0" w:space="0" w:color="auto"/>
            <w:left w:val="none" w:sz="0" w:space="0" w:color="auto"/>
            <w:bottom w:val="none" w:sz="0" w:space="0" w:color="auto"/>
            <w:right w:val="none" w:sz="0" w:space="0" w:color="auto"/>
          </w:divBdr>
        </w:div>
        <w:div w:id="1510413669">
          <w:marLeft w:val="0"/>
          <w:marRight w:val="0"/>
          <w:marTop w:val="0"/>
          <w:marBottom w:val="0"/>
          <w:divBdr>
            <w:top w:val="none" w:sz="0" w:space="0" w:color="auto"/>
            <w:left w:val="none" w:sz="0" w:space="0" w:color="auto"/>
            <w:bottom w:val="none" w:sz="0" w:space="0" w:color="auto"/>
            <w:right w:val="none" w:sz="0" w:space="0" w:color="auto"/>
          </w:divBdr>
        </w:div>
        <w:div w:id="1092508353">
          <w:marLeft w:val="0"/>
          <w:marRight w:val="0"/>
          <w:marTop w:val="0"/>
          <w:marBottom w:val="0"/>
          <w:divBdr>
            <w:top w:val="none" w:sz="0" w:space="0" w:color="auto"/>
            <w:left w:val="none" w:sz="0" w:space="0" w:color="auto"/>
            <w:bottom w:val="none" w:sz="0" w:space="0" w:color="auto"/>
            <w:right w:val="none" w:sz="0" w:space="0" w:color="auto"/>
          </w:divBdr>
        </w:div>
        <w:div w:id="846746000">
          <w:marLeft w:val="0"/>
          <w:marRight w:val="0"/>
          <w:marTop w:val="0"/>
          <w:marBottom w:val="0"/>
          <w:divBdr>
            <w:top w:val="none" w:sz="0" w:space="0" w:color="auto"/>
            <w:left w:val="none" w:sz="0" w:space="0" w:color="auto"/>
            <w:bottom w:val="none" w:sz="0" w:space="0" w:color="auto"/>
            <w:right w:val="none" w:sz="0" w:space="0" w:color="auto"/>
          </w:divBdr>
        </w:div>
        <w:div w:id="368184833">
          <w:marLeft w:val="0"/>
          <w:marRight w:val="0"/>
          <w:marTop w:val="0"/>
          <w:marBottom w:val="0"/>
          <w:divBdr>
            <w:top w:val="none" w:sz="0" w:space="0" w:color="auto"/>
            <w:left w:val="none" w:sz="0" w:space="0" w:color="auto"/>
            <w:bottom w:val="none" w:sz="0" w:space="0" w:color="auto"/>
            <w:right w:val="none" w:sz="0" w:space="0" w:color="auto"/>
          </w:divBdr>
        </w:div>
        <w:div w:id="930166757">
          <w:marLeft w:val="0"/>
          <w:marRight w:val="0"/>
          <w:marTop w:val="0"/>
          <w:marBottom w:val="0"/>
          <w:divBdr>
            <w:top w:val="none" w:sz="0" w:space="0" w:color="auto"/>
            <w:left w:val="none" w:sz="0" w:space="0" w:color="auto"/>
            <w:bottom w:val="none" w:sz="0" w:space="0" w:color="auto"/>
            <w:right w:val="none" w:sz="0" w:space="0" w:color="auto"/>
          </w:divBdr>
        </w:div>
        <w:div w:id="1554657196">
          <w:marLeft w:val="0"/>
          <w:marRight w:val="0"/>
          <w:marTop w:val="0"/>
          <w:marBottom w:val="0"/>
          <w:divBdr>
            <w:top w:val="none" w:sz="0" w:space="0" w:color="auto"/>
            <w:left w:val="none" w:sz="0" w:space="0" w:color="auto"/>
            <w:bottom w:val="none" w:sz="0" w:space="0" w:color="auto"/>
            <w:right w:val="none" w:sz="0" w:space="0" w:color="auto"/>
          </w:divBdr>
        </w:div>
        <w:div w:id="1552763852">
          <w:marLeft w:val="0"/>
          <w:marRight w:val="0"/>
          <w:marTop w:val="0"/>
          <w:marBottom w:val="0"/>
          <w:divBdr>
            <w:top w:val="none" w:sz="0" w:space="0" w:color="auto"/>
            <w:left w:val="none" w:sz="0" w:space="0" w:color="auto"/>
            <w:bottom w:val="none" w:sz="0" w:space="0" w:color="auto"/>
            <w:right w:val="none" w:sz="0" w:space="0" w:color="auto"/>
          </w:divBdr>
        </w:div>
        <w:div w:id="1975988392">
          <w:marLeft w:val="0"/>
          <w:marRight w:val="0"/>
          <w:marTop w:val="0"/>
          <w:marBottom w:val="0"/>
          <w:divBdr>
            <w:top w:val="none" w:sz="0" w:space="0" w:color="auto"/>
            <w:left w:val="none" w:sz="0" w:space="0" w:color="auto"/>
            <w:bottom w:val="none" w:sz="0" w:space="0" w:color="auto"/>
            <w:right w:val="none" w:sz="0" w:space="0" w:color="auto"/>
          </w:divBdr>
        </w:div>
        <w:div w:id="685988196">
          <w:marLeft w:val="0"/>
          <w:marRight w:val="0"/>
          <w:marTop w:val="0"/>
          <w:marBottom w:val="0"/>
          <w:divBdr>
            <w:top w:val="none" w:sz="0" w:space="0" w:color="auto"/>
            <w:left w:val="none" w:sz="0" w:space="0" w:color="auto"/>
            <w:bottom w:val="none" w:sz="0" w:space="0" w:color="auto"/>
            <w:right w:val="none" w:sz="0" w:space="0" w:color="auto"/>
          </w:divBdr>
        </w:div>
        <w:div w:id="2133984370">
          <w:marLeft w:val="0"/>
          <w:marRight w:val="0"/>
          <w:marTop w:val="0"/>
          <w:marBottom w:val="0"/>
          <w:divBdr>
            <w:top w:val="none" w:sz="0" w:space="0" w:color="auto"/>
            <w:left w:val="none" w:sz="0" w:space="0" w:color="auto"/>
            <w:bottom w:val="none" w:sz="0" w:space="0" w:color="auto"/>
            <w:right w:val="none" w:sz="0" w:space="0" w:color="auto"/>
          </w:divBdr>
        </w:div>
        <w:div w:id="607736196">
          <w:marLeft w:val="0"/>
          <w:marRight w:val="0"/>
          <w:marTop w:val="0"/>
          <w:marBottom w:val="0"/>
          <w:divBdr>
            <w:top w:val="none" w:sz="0" w:space="0" w:color="auto"/>
            <w:left w:val="none" w:sz="0" w:space="0" w:color="auto"/>
            <w:bottom w:val="none" w:sz="0" w:space="0" w:color="auto"/>
            <w:right w:val="none" w:sz="0" w:space="0" w:color="auto"/>
          </w:divBdr>
        </w:div>
        <w:div w:id="1378045806">
          <w:marLeft w:val="0"/>
          <w:marRight w:val="0"/>
          <w:marTop w:val="0"/>
          <w:marBottom w:val="0"/>
          <w:divBdr>
            <w:top w:val="none" w:sz="0" w:space="0" w:color="auto"/>
            <w:left w:val="none" w:sz="0" w:space="0" w:color="auto"/>
            <w:bottom w:val="none" w:sz="0" w:space="0" w:color="auto"/>
            <w:right w:val="none" w:sz="0" w:space="0" w:color="auto"/>
          </w:divBdr>
        </w:div>
        <w:div w:id="1566604851">
          <w:marLeft w:val="0"/>
          <w:marRight w:val="0"/>
          <w:marTop w:val="0"/>
          <w:marBottom w:val="0"/>
          <w:divBdr>
            <w:top w:val="none" w:sz="0" w:space="0" w:color="auto"/>
            <w:left w:val="none" w:sz="0" w:space="0" w:color="auto"/>
            <w:bottom w:val="none" w:sz="0" w:space="0" w:color="auto"/>
            <w:right w:val="none" w:sz="0" w:space="0" w:color="auto"/>
          </w:divBdr>
        </w:div>
        <w:div w:id="329914716">
          <w:marLeft w:val="0"/>
          <w:marRight w:val="0"/>
          <w:marTop w:val="0"/>
          <w:marBottom w:val="0"/>
          <w:divBdr>
            <w:top w:val="none" w:sz="0" w:space="0" w:color="auto"/>
            <w:left w:val="none" w:sz="0" w:space="0" w:color="auto"/>
            <w:bottom w:val="none" w:sz="0" w:space="0" w:color="auto"/>
            <w:right w:val="none" w:sz="0" w:space="0" w:color="auto"/>
          </w:divBdr>
        </w:div>
        <w:div w:id="2098747404">
          <w:marLeft w:val="0"/>
          <w:marRight w:val="0"/>
          <w:marTop w:val="0"/>
          <w:marBottom w:val="0"/>
          <w:divBdr>
            <w:top w:val="none" w:sz="0" w:space="0" w:color="auto"/>
            <w:left w:val="none" w:sz="0" w:space="0" w:color="auto"/>
            <w:bottom w:val="none" w:sz="0" w:space="0" w:color="auto"/>
            <w:right w:val="none" w:sz="0" w:space="0" w:color="auto"/>
          </w:divBdr>
        </w:div>
        <w:div w:id="1486968722">
          <w:marLeft w:val="0"/>
          <w:marRight w:val="0"/>
          <w:marTop w:val="0"/>
          <w:marBottom w:val="0"/>
          <w:divBdr>
            <w:top w:val="none" w:sz="0" w:space="0" w:color="auto"/>
            <w:left w:val="none" w:sz="0" w:space="0" w:color="auto"/>
            <w:bottom w:val="none" w:sz="0" w:space="0" w:color="auto"/>
            <w:right w:val="none" w:sz="0" w:space="0" w:color="auto"/>
          </w:divBdr>
        </w:div>
        <w:div w:id="271324416">
          <w:marLeft w:val="0"/>
          <w:marRight w:val="0"/>
          <w:marTop w:val="0"/>
          <w:marBottom w:val="0"/>
          <w:divBdr>
            <w:top w:val="none" w:sz="0" w:space="0" w:color="auto"/>
            <w:left w:val="none" w:sz="0" w:space="0" w:color="auto"/>
            <w:bottom w:val="none" w:sz="0" w:space="0" w:color="auto"/>
            <w:right w:val="none" w:sz="0" w:space="0" w:color="auto"/>
          </w:divBdr>
        </w:div>
        <w:div w:id="873810638">
          <w:marLeft w:val="0"/>
          <w:marRight w:val="0"/>
          <w:marTop w:val="0"/>
          <w:marBottom w:val="0"/>
          <w:divBdr>
            <w:top w:val="none" w:sz="0" w:space="0" w:color="auto"/>
            <w:left w:val="none" w:sz="0" w:space="0" w:color="auto"/>
            <w:bottom w:val="none" w:sz="0" w:space="0" w:color="auto"/>
            <w:right w:val="none" w:sz="0" w:space="0" w:color="auto"/>
          </w:divBdr>
        </w:div>
        <w:div w:id="1495225478">
          <w:marLeft w:val="0"/>
          <w:marRight w:val="0"/>
          <w:marTop w:val="0"/>
          <w:marBottom w:val="0"/>
          <w:divBdr>
            <w:top w:val="none" w:sz="0" w:space="0" w:color="auto"/>
            <w:left w:val="none" w:sz="0" w:space="0" w:color="auto"/>
            <w:bottom w:val="none" w:sz="0" w:space="0" w:color="auto"/>
            <w:right w:val="none" w:sz="0" w:space="0" w:color="auto"/>
          </w:divBdr>
        </w:div>
        <w:div w:id="1204828429">
          <w:marLeft w:val="0"/>
          <w:marRight w:val="0"/>
          <w:marTop w:val="0"/>
          <w:marBottom w:val="0"/>
          <w:divBdr>
            <w:top w:val="none" w:sz="0" w:space="0" w:color="auto"/>
            <w:left w:val="none" w:sz="0" w:space="0" w:color="auto"/>
            <w:bottom w:val="none" w:sz="0" w:space="0" w:color="auto"/>
            <w:right w:val="none" w:sz="0" w:space="0" w:color="auto"/>
          </w:divBdr>
        </w:div>
        <w:div w:id="1118065315">
          <w:marLeft w:val="0"/>
          <w:marRight w:val="0"/>
          <w:marTop w:val="0"/>
          <w:marBottom w:val="0"/>
          <w:divBdr>
            <w:top w:val="none" w:sz="0" w:space="0" w:color="auto"/>
            <w:left w:val="none" w:sz="0" w:space="0" w:color="auto"/>
            <w:bottom w:val="none" w:sz="0" w:space="0" w:color="auto"/>
            <w:right w:val="none" w:sz="0" w:space="0" w:color="auto"/>
          </w:divBdr>
        </w:div>
        <w:div w:id="1159268098">
          <w:marLeft w:val="0"/>
          <w:marRight w:val="0"/>
          <w:marTop w:val="0"/>
          <w:marBottom w:val="0"/>
          <w:divBdr>
            <w:top w:val="none" w:sz="0" w:space="0" w:color="auto"/>
            <w:left w:val="none" w:sz="0" w:space="0" w:color="auto"/>
            <w:bottom w:val="none" w:sz="0" w:space="0" w:color="auto"/>
            <w:right w:val="none" w:sz="0" w:space="0" w:color="auto"/>
          </w:divBdr>
        </w:div>
        <w:div w:id="1725444262">
          <w:marLeft w:val="0"/>
          <w:marRight w:val="0"/>
          <w:marTop w:val="0"/>
          <w:marBottom w:val="0"/>
          <w:divBdr>
            <w:top w:val="none" w:sz="0" w:space="0" w:color="auto"/>
            <w:left w:val="none" w:sz="0" w:space="0" w:color="auto"/>
            <w:bottom w:val="none" w:sz="0" w:space="0" w:color="auto"/>
            <w:right w:val="none" w:sz="0" w:space="0" w:color="auto"/>
          </w:divBdr>
        </w:div>
        <w:div w:id="1433086499">
          <w:marLeft w:val="0"/>
          <w:marRight w:val="0"/>
          <w:marTop w:val="0"/>
          <w:marBottom w:val="0"/>
          <w:divBdr>
            <w:top w:val="none" w:sz="0" w:space="0" w:color="auto"/>
            <w:left w:val="none" w:sz="0" w:space="0" w:color="auto"/>
            <w:bottom w:val="none" w:sz="0" w:space="0" w:color="auto"/>
            <w:right w:val="none" w:sz="0" w:space="0" w:color="auto"/>
          </w:divBdr>
        </w:div>
        <w:div w:id="226576499">
          <w:marLeft w:val="0"/>
          <w:marRight w:val="0"/>
          <w:marTop w:val="0"/>
          <w:marBottom w:val="0"/>
          <w:divBdr>
            <w:top w:val="none" w:sz="0" w:space="0" w:color="auto"/>
            <w:left w:val="none" w:sz="0" w:space="0" w:color="auto"/>
            <w:bottom w:val="none" w:sz="0" w:space="0" w:color="auto"/>
            <w:right w:val="none" w:sz="0" w:space="0" w:color="auto"/>
          </w:divBdr>
        </w:div>
        <w:div w:id="14427062">
          <w:marLeft w:val="0"/>
          <w:marRight w:val="0"/>
          <w:marTop w:val="0"/>
          <w:marBottom w:val="0"/>
          <w:divBdr>
            <w:top w:val="none" w:sz="0" w:space="0" w:color="auto"/>
            <w:left w:val="none" w:sz="0" w:space="0" w:color="auto"/>
            <w:bottom w:val="none" w:sz="0" w:space="0" w:color="auto"/>
            <w:right w:val="none" w:sz="0" w:space="0" w:color="auto"/>
          </w:divBdr>
        </w:div>
        <w:div w:id="2129619652">
          <w:marLeft w:val="0"/>
          <w:marRight w:val="0"/>
          <w:marTop w:val="0"/>
          <w:marBottom w:val="0"/>
          <w:divBdr>
            <w:top w:val="none" w:sz="0" w:space="0" w:color="auto"/>
            <w:left w:val="none" w:sz="0" w:space="0" w:color="auto"/>
            <w:bottom w:val="none" w:sz="0" w:space="0" w:color="auto"/>
            <w:right w:val="none" w:sz="0" w:space="0" w:color="auto"/>
          </w:divBdr>
        </w:div>
        <w:div w:id="437795670">
          <w:marLeft w:val="0"/>
          <w:marRight w:val="0"/>
          <w:marTop w:val="0"/>
          <w:marBottom w:val="0"/>
          <w:divBdr>
            <w:top w:val="none" w:sz="0" w:space="0" w:color="auto"/>
            <w:left w:val="none" w:sz="0" w:space="0" w:color="auto"/>
            <w:bottom w:val="none" w:sz="0" w:space="0" w:color="auto"/>
            <w:right w:val="none" w:sz="0" w:space="0" w:color="auto"/>
          </w:divBdr>
        </w:div>
        <w:div w:id="1682123576">
          <w:marLeft w:val="0"/>
          <w:marRight w:val="0"/>
          <w:marTop w:val="0"/>
          <w:marBottom w:val="0"/>
          <w:divBdr>
            <w:top w:val="none" w:sz="0" w:space="0" w:color="auto"/>
            <w:left w:val="none" w:sz="0" w:space="0" w:color="auto"/>
            <w:bottom w:val="none" w:sz="0" w:space="0" w:color="auto"/>
            <w:right w:val="none" w:sz="0" w:space="0" w:color="auto"/>
          </w:divBdr>
        </w:div>
        <w:div w:id="508107436">
          <w:marLeft w:val="0"/>
          <w:marRight w:val="0"/>
          <w:marTop w:val="0"/>
          <w:marBottom w:val="0"/>
          <w:divBdr>
            <w:top w:val="none" w:sz="0" w:space="0" w:color="auto"/>
            <w:left w:val="none" w:sz="0" w:space="0" w:color="auto"/>
            <w:bottom w:val="none" w:sz="0" w:space="0" w:color="auto"/>
            <w:right w:val="none" w:sz="0" w:space="0" w:color="auto"/>
          </w:divBdr>
        </w:div>
        <w:div w:id="1379932414">
          <w:marLeft w:val="0"/>
          <w:marRight w:val="0"/>
          <w:marTop w:val="0"/>
          <w:marBottom w:val="0"/>
          <w:divBdr>
            <w:top w:val="none" w:sz="0" w:space="0" w:color="auto"/>
            <w:left w:val="none" w:sz="0" w:space="0" w:color="auto"/>
            <w:bottom w:val="none" w:sz="0" w:space="0" w:color="auto"/>
            <w:right w:val="none" w:sz="0" w:space="0" w:color="auto"/>
          </w:divBdr>
        </w:div>
        <w:div w:id="1537309539">
          <w:marLeft w:val="0"/>
          <w:marRight w:val="0"/>
          <w:marTop w:val="0"/>
          <w:marBottom w:val="0"/>
          <w:divBdr>
            <w:top w:val="none" w:sz="0" w:space="0" w:color="auto"/>
            <w:left w:val="none" w:sz="0" w:space="0" w:color="auto"/>
            <w:bottom w:val="none" w:sz="0" w:space="0" w:color="auto"/>
            <w:right w:val="none" w:sz="0" w:space="0" w:color="auto"/>
          </w:divBdr>
        </w:div>
        <w:div w:id="537739899">
          <w:marLeft w:val="0"/>
          <w:marRight w:val="0"/>
          <w:marTop w:val="0"/>
          <w:marBottom w:val="0"/>
          <w:divBdr>
            <w:top w:val="none" w:sz="0" w:space="0" w:color="auto"/>
            <w:left w:val="none" w:sz="0" w:space="0" w:color="auto"/>
            <w:bottom w:val="none" w:sz="0" w:space="0" w:color="auto"/>
            <w:right w:val="none" w:sz="0" w:space="0" w:color="auto"/>
          </w:divBdr>
        </w:div>
        <w:div w:id="238251561">
          <w:marLeft w:val="0"/>
          <w:marRight w:val="0"/>
          <w:marTop w:val="0"/>
          <w:marBottom w:val="0"/>
          <w:divBdr>
            <w:top w:val="none" w:sz="0" w:space="0" w:color="auto"/>
            <w:left w:val="none" w:sz="0" w:space="0" w:color="auto"/>
            <w:bottom w:val="none" w:sz="0" w:space="0" w:color="auto"/>
            <w:right w:val="none" w:sz="0" w:space="0" w:color="auto"/>
          </w:divBdr>
        </w:div>
        <w:div w:id="1027565711">
          <w:marLeft w:val="0"/>
          <w:marRight w:val="0"/>
          <w:marTop w:val="0"/>
          <w:marBottom w:val="0"/>
          <w:divBdr>
            <w:top w:val="none" w:sz="0" w:space="0" w:color="auto"/>
            <w:left w:val="none" w:sz="0" w:space="0" w:color="auto"/>
            <w:bottom w:val="none" w:sz="0" w:space="0" w:color="auto"/>
            <w:right w:val="none" w:sz="0" w:space="0" w:color="auto"/>
          </w:divBdr>
        </w:div>
        <w:div w:id="1860897566">
          <w:marLeft w:val="0"/>
          <w:marRight w:val="0"/>
          <w:marTop w:val="0"/>
          <w:marBottom w:val="0"/>
          <w:divBdr>
            <w:top w:val="none" w:sz="0" w:space="0" w:color="auto"/>
            <w:left w:val="none" w:sz="0" w:space="0" w:color="auto"/>
            <w:bottom w:val="none" w:sz="0" w:space="0" w:color="auto"/>
            <w:right w:val="none" w:sz="0" w:space="0" w:color="auto"/>
          </w:divBdr>
        </w:div>
        <w:div w:id="2140682607">
          <w:marLeft w:val="0"/>
          <w:marRight w:val="0"/>
          <w:marTop w:val="0"/>
          <w:marBottom w:val="0"/>
          <w:divBdr>
            <w:top w:val="none" w:sz="0" w:space="0" w:color="auto"/>
            <w:left w:val="none" w:sz="0" w:space="0" w:color="auto"/>
            <w:bottom w:val="none" w:sz="0" w:space="0" w:color="auto"/>
            <w:right w:val="none" w:sz="0" w:space="0" w:color="auto"/>
          </w:divBdr>
        </w:div>
        <w:div w:id="1565945185">
          <w:marLeft w:val="0"/>
          <w:marRight w:val="0"/>
          <w:marTop w:val="0"/>
          <w:marBottom w:val="0"/>
          <w:divBdr>
            <w:top w:val="none" w:sz="0" w:space="0" w:color="auto"/>
            <w:left w:val="none" w:sz="0" w:space="0" w:color="auto"/>
            <w:bottom w:val="none" w:sz="0" w:space="0" w:color="auto"/>
            <w:right w:val="none" w:sz="0" w:space="0" w:color="auto"/>
          </w:divBdr>
        </w:div>
        <w:div w:id="1420832307">
          <w:marLeft w:val="0"/>
          <w:marRight w:val="0"/>
          <w:marTop w:val="0"/>
          <w:marBottom w:val="0"/>
          <w:divBdr>
            <w:top w:val="none" w:sz="0" w:space="0" w:color="auto"/>
            <w:left w:val="none" w:sz="0" w:space="0" w:color="auto"/>
            <w:bottom w:val="none" w:sz="0" w:space="0" w:color="auto"/>
            <w:right w:val="none" w:sz="0" w:space="0" w:color="auto"/>
          </w:divBdr>
        </w:div>
        <w:div w:id="1990085217">
          <w:marLeft w:val="0"/>
          <w:marRight w:val="0"/>
          <w:marTop w:val="0"/>
          <w:marBottom w:val="0"/>
          <w:divBdr>
            <w:top w:val="none" w:sz="0" w:space="0" w:color="auto"/>
            <w:left w:val="none" w:sz="0" w:space="0" w:color="auto"/>
            <w:bottom w:val="none" w:sz="0" w:space="0" w:color="auto"/>
            <w:right w:val="none" w:sz="0" w:space="0" w:color="auto"/>
          </w:divBdr>
        </w:div>
        <w:div w:id="270598676">
          <w:marLeft w:val="0"/>
          <w:marRight w:val="0"/>
          <w:marTop w:val="0"/>
          <w:marBottom w:val="0"/>
          <w:divBdr>
            <w:top w:val="none" w:sz="0" w:space="0" w:color="auto"/>
            <w:left w:val="none" w:sz="0" w:space="0" w:color="auto"/>
            <w:bottom w:val="none" w:sz="0" w:space="0" w:color="auto"/>
            <w:right w:val="none" w:sz="0" w:space="0" w:color="auto"/>
          </w:divBdr>
        </w:div>
        <w:div w:id="876740975">
          <w:marLeft w:val="0"/>
          <w:marRight w:val="0"/>
          <w:marTop w:val="0"/>
          <w:marBottom w:val="0"/>
          <w:divBdr>
            <w:top w:val="none" w:sz="0" w:space="0" w:color="auto"/>
            <w:left w:val="none" w:sz="0" w:space="0" w:color="auto"/>
            <w:bottom w:val="none" w:sz="0" w:space="0" w:color="auto"/>
            <w:right w:val="none" w:sz="0" w:space="0" w:color="auto"/>
          </w:divBdr>
        </w:div>
        <w:div w:id="2099861679">
          <w:marLeft w:val="0"/>
          <w:marRight w:val="0"/>
          <w:marTop w:val="0"/>
          <w:marBottom w:val="0"/>
          <w:divBdr>
            <w:top w:val="none" w:sz="0" w:space="0" w:color="auto"/>
            <w:left w:val="none" w:sz="0" w:space="0" w:color="auto"/>
            <w:bottom w:val="none" w:sz="0" w:space="0" w:color="auto"/>
            <w:right w:val="none" w:sz="0" w:space="0" w:color="auto"/>
          </w:divBdr>
        </w:div>
        <w:div w:id="1484390708">
          <w:marLeft w:val="0"/>
          <w:marRight w:val="0"/>
          <w:marTop w:val="0"/>
          <w:marBottom w:val="0"/>
          <w:divBdr>
            <w:top w:val="none" w:sz="0" w:space="0" w:color="auto"/>
            <w:left w:val="none" w:sz="0" w:space="0" w:color="auto"/>
            <w:bottom w:val="none" w:sz="0" w:space="0" w:color="auto"/>
            <w:right w:val="none" w:sz="0" w:space="0" w:color="auto"/>
          </w:divBdr>
        </w:div>
        <w:div w:id="956373432">
          <w:marLeft w:val="0"/>
          <w:marRight w:val="0"/>
          <w:marTop w:val="0"/>
          <w:marBottom w:val="0"/>
          <w:divBdr>
            <w:top w:val="none" w:sz="0" w:space="0" w:color="auto"/>
            <w:left w:val="none" w:sz="0" w:space="0" w:color="auto"/>
            <w:bottom w:val="none" w:sz="0" w:space="0" w:color="auto"/>
            <w:right w:val="none" w:sz="0" w:space="0" w:color="auto"/>
          </w:divBdr>
        </w:div>
        <w:div w:id="611740565">
          <w:marLeft w:val="0"/>
          <w:marRight w:val="0"/>
          <w:marTop w:val="0"/>
          <w:marBottom w:val="0"/>
          <w:divBdr>
            <w:top w:val="none" w:sz="0" w:space="0" w:color="auto"/>
            <w:left w:val="none" w:sz="0" w:space="0" w:color="auto"/>
            <w:bottom w:val="none" w:sz="0" w:space="0" w:color="auto"/>
            <w:right w:val="none" w:sz="0" w:space="0" w:color="auto"/>
          </w:divBdr>
        </w:div>
        <w:div w:id="1377656901">
          <w:marLeft w:val="0"/>
          <w:marRight w:val="0"/>
          <w:marTop w:val="0"/>
          <w:marBottom w:val="0"/>
          <w:divBdr>
            <w:top w:val="none" w:sz="0" w:space="0" w:color="auto"/>
            <w:left w:val="none" w:sz="0" w:space="0" w:color="auto"/>
            <w:bottom w:val="none" w:sz="0" w:space="0" w:color="auto"/>
            <w:right w:val="none" w:sz="0" w:space="0" w:color="auto"/>
          </w:divBdr>
        </w:div>
        <w:div w:id="1764254606">
          <w:marLeft w:val="0"/>
          <w:marRight w:val="0"/>
          <w:marTop w:val="0"/>
          <w:marBottom w:val="0"/>
          <w:divBdr>
            <w:top w:val="none" w:sz="0" w:space="0" w:color="auto"/>
            <w:left w:val="none" w:sz="0" w:space="0" w:color="auto"/>
            <w:bottom w:val="none" w:sz="0" w:space="0" w:color="auto"/>
            <w:right w:val="none" w:sz="0" w:space="0" w:color="auto"/>
          </w:divBdr>
        </w:div>
        <w:div w:id="1602951905">
          <w:marLeft w:val="0"/>
          <w:marRight w:val="0"/>
          <w:marTop w:val="0"/>
          <w:marBottom w:val="0"/>
          <w:divBdr>
            <w:top w:val="none" w:sz="0" w:space="0" w:color="auto"/>
            <w:left w:val="none" w:sz="0" w:space="0" w:color="auto"/>
            <w:bottom w:val="none" w:sz="0" w:space="0" w:color="auto"/>
            <w:right w:val="none" w:sz="0" w:space="0" w:color="auto"/>
          </w:divBdr>
        </w:div>
      </w:divsChild>
    </w:div>
    <w:div w:id="1168592983">
      <w:bodyDiv w:val="1"/>
      <w:marLeft w:val="0"/>
      <w:marRight w:val="0"/>
      <w:marTop w:val="0"/>
      <w:marBottom w:val="0"/>
      <w:divBdr>
        <w:top w:val="none" w:sz="0" w:space="0" w:color="auto"/>
        <w:left w:val="none" w:sz="0" w:space="0" w:color="auto"/>
        <w:bottom w:val="none" w:sz="0" w:space="0" w:color="auto"/>
        <w:right w:val="none" w:sz="0" w:space="0" w:color="auto"/>
      </w:divBdr>
    </w:div>
    <w:div w:id="1219626645">
      <w:bodyDiv w:val="1"/>
      <w:marLeft w:val="0"/>
      <w:marRight w:val="0"/>
      <w:marTop w:val="0"/>
      <w:marBottom w:val="0"/>
      <w:divBdr>
        <w:top w:val="none" w:sz="0" w:space="0" w:color="auto"/>
        <w:left w:val="none" w:sz="0" w:space="0" w:color="auto"/>
        <w:bottom w:val="none" w:sz="0" w:space="0" w:color="auto"/>
        <w:right w:val="none" w:sz="0" w:space="0" w:color="auto"/>
      </w:divBdr>
      <w:divsChild>
        <w:div w:id="2071418259">
          <w:marLeft w:val="0"/>
          <w:marRight w:val="0"/>
          <w:marTop w:val="0"/>
          <w:marBottom w:val="0"/>
          <w:divBdr>
            <w:top w:val="none" w:sz="0" w:space="0" w:color="auto"/>
            <w:left w:val="none" w:sz="0" w:space="0" w:color="auto"/>
            <w:bottom w:val="none" w:sz="0" w:space="0" w:color="auto"/>
            <w:right w:val="none" w:sz="0" w:space="0" w:color="auto"/>
          </w:divBdr>
        </w:div>
        <w:div w:id="422337601">
          <w:marLeft w:val="0"/>
          <w:marRight w:val="0"/>
          <w:marTop w:val="0"/>
          <w:marBottom w:val="0"/>
          <w:divBdr>
            <w:top w:val="none" w:sz="0" w:space="0" w:color="auto"/>
            <w:left w:val="none" w:sz="0" w:space="0" w:color="auto"/>
            <w:bottom w:val="none" w:sz="0" w:space="0" w:color="auto"/>
            <w:right w:val="none" w:sz="0" w:space="0" w:color="auto"/>
          </w:divBdr>
        </w:div>
        <w:div w:id="1260871686">
          <w:marLeft w:val="0"/>
          <w:marRight w:val="0"/>
          <w:marTop w:val="0"/>
          <w:marBottom w:val="0"/>
          <w:divBdr>
            <w:top w:val="none" w:sz="0" w:space="0" w:color="auto"/>
            <w:left w:val="none" w:sz="0" w:space="0" w:color="auto"/>
            <w:bottom w:val="none" w:sz="0" w:space="0" w:color="auto"/>
            <w:right w:val="none" w:sz="0" w:space="0" w:color="auto"/>
          </w:divBdr>
        </w:div>
        <w:div w:id="1903979645">
          <w:marLeft w:val="0"/>
          <w:marRight w:val="0"/>
          <w:marTop w:val="0"/>
          <w:marBottom w:val="0"/>
          <w:divBdr>
            <w:top w:val="none" w:sz="0" w:space="0" w:color="auto"/>
            <w:left w:val="none" w:sz="0" w:space="0" w:color="auto"/>
            <w:bottom w:val="none" w:sz="0" w:space="0" w:color="auto"/>
            <w:right w:val="none" w:sz="0" w:space="0" w:color="auto"/>
          </w:divBdr>
        </w:div>
        <w:div w:id="383217292">
          <w:marLeft w:val="0"/>
          <w:marRight w:val="0"/>
          <w:marTop w:val="0"/>
          <w:marBottom w:val="0"/>
          <w:divBdr>
            <w:top w:val="none" w:sz="0" w:space="0" w:color="auto"/>
            <w:left w:val="none" w:sz="0" w:space="0" w:color="auto"/>
            <w:bottom w:val="none" w:sz="0" w:space="0" w:color="auto"/>
            <w:right w:val="none" w:sz="0" w:space="0" w:color="auto"/>
          </w:divBdr>
        </w:div>
        <w:div w:id="489447521">
          <w:marLeft w:val="0"/>
          <w:marRight w:val="0"/>
          <w:marTop w:val="0"/>
          <w:marBottom w:val="0"/>
          <w:divBdr>
            <w:top w:val="none" w:sz="0" w:space="0" w:color="auto"/>
            <w:left w:val="none" w:sz="0" w:space="0" w:color="auto"/>
            <w:bottom w:val="none" w:sz="0" w:space="0" w:color="auto"/>
            <w:right w:val="none" w:sz="0" w:space="0" w:color="auto"/>
          </w:divBdr>
        </w:div>
        <w:div w:id="26948907">
          <w:marLeft w:val="0"/>
          <w:marRight w:val="0"/>
          <w:marTop w:val="0"/>
          <w:marBottom w:val="0"/>
          <w:divBdr>
            <w:top w:val="none" w:sz="0" w:space="0" w:color="auto"/>
            <w:left w:val="none" w:sz="0" w:space="0" w:color="auto"/>
            <w:bottom w:val="none" w:sz="0" w:space="0" w:color="auto"/>
            <w:right w:val="none" w:sz="0" w:space="0" w:color="auto"/>
          </w:divBdr>
        </w:div>
      </w:divsChild>
    </w:div>
    <w:div w:id="1321156777">
      <w:bodyDiv w:val="1"/>
      <w:marLeft w:val="0"/>
      <w:marRight w:val="0"/>
      <w:marTop w:val="0"/>
      <w:marBottom w:val="0"/>
      <w:divBdr>
        <w:top w:val="none" w:sz="0" w:space="0" w:color="auto"/>
        <w:left w:val="none" w:sz="0" w:space="0" w:color="auto"/>
        <w:bottom w:val="none" w:sz="0" w:space="0" w:color="auto"/>
        <w:right w:val="none" w:sz="0" w:space="0" w:color="auto"/>
      </w:divBdr>
    </w:div>
    <w:div w:id="1333214789">
      <w:bodyDiv w:val="1"/>
      <w:marLeft w:val="0"/>
      <w:marRight w:val="0"/>
      <w:marTop w:val="0"/>
      <w:marBottom w:val="0"/>
      <w:divBdr>
        <w:top w:val="none" w:sz="0" w:space="0" w:color="auto"/>
        <w:left w:val="none" w:sz="0" w:space="0" w:color="auto"/>
        <w:bottom w:val="none" w:sz="0" w:space="0" w:color="auto"/>
        <w:right w:val="none" w:sz="0" w:space="0" w:color="auto"/>
      </w:divBdr>
    </w:div>
    <w:div w:id="1385257242">
      <w:bodyDiv w:val="1"/>
      <w:marLeft w:val="0"/>
      <w:marRight w:val="0"/>
      <w:marTop w:val="0"/>
      <w:marBottom w:val="0"/>
      <w:divBdr>
        <w:top w:val="none" w:sz="0" w:space="0" w:color="auto"/>
        <w:left w:val="none" w:sz="0" w:space="0" w:color="auto"/>
        <w:bottom w:val="none" w:sz="0" w:space="0" w:color="auto"/>
        <w:right w:val="none" w:sz="0" w:space="0" w:color="auto"/>
      </w:divBdr>
      <w:divsChild>
        <w:div w:id="460343633">
          <w:marLeft w:val="0"/>
          <w:marRight w:val="0"/>
          <w:marTop w:val="0"/>
          <w:marBottom w:val="0"/>
          <w:divBdr>
            <w:top w:val="none" w:sz="0" w:space="0" w:color="auto"/>
            <w:left w:val="none" w:sz="0" w:space="0" w:color="auto"/>
            <w:bottom w:val="none" w:sz="0" w:space="0" w:color="auto"/>
            <w:right w:val="none" w:sz="0" w:space="0" w:color="auto"/>
          </w:divBdr>
        </w:div>
        <w:div w:id="865406013">
          <w:marLeft w:val="0"/>
          <w:marRight w:val="0"/>
          <w:marTop w:val="0"/>
          <w:marBottom w:val="0"/>
          <w:divBdr>
            <w:top w:val="none" w:sz="0" w:space="0" w:color="auto"/>
            <w:left w:val="none" w:sz="0" w:space="0" w:color="auto"/>
            <w:bottom w:val="none" w:sz="0" w:space="0" w:color="auto"/>
            <w:right w:val="none" w:sz="0" w:space="0" w:color="auto"/>
          </w:divBdr>
        </w:div>
        <w:div w:id="340933414">
          <w:marLeft w:val="0"/>
          <w:marRight w:val="0"/>
          <w:marTop w:val="0"/>
          <w:marBottom w:val="0"/>
          <w:divBdr>
            <w:top w:val="none" w:sz="0" w:space="0" w:color="auto"/>
            <w:left w:val="none" w:sz="0" w:space="0" w:color="auto"/>
            <w:bottom w:val="none" w:sz="0" w:space="0" w:color="auto"/>
            <w:right w:val="none" w:sz="0" w:space="0" w:color="auto"/>
          </w:divBdr>
        </w:div>
        <w:div w:id="1209998076">
          <w:marLeft w:val="0"/>
          <w:marRight w:val="0"/>
          <w:marTop w:val="0"/>
          <w:marBottom w:val="0"/>
          <w:divBdr>
            <w:top w:val="none" w:sz="0" w:space="0" w:color="auto"/>
            <w:left w:val="none" w:sz="0" w:space="0" w:color="auto"/>
            <w:bottom w:val="none" w:sz="0" w:space="0" w:color="auto"/>
            <w:right w:val="none" w:sz="0" w:space="0" w:color="auto"/>
          </w:divBdr>
        </w:div>
        <w:div w:id="922836750">
          <w:marLeft w:val="0"/>
          <w:marRight w:val="0"/>
          <w:marTop w:val="0"/>
          <w:marBottom w:val="0"/>
          <w:divBdr>
            <w:top w:val="none" w:sz="0" w:space="0" w:color="auto"/>
            <w:left w:val="none" w:sz="0" w:space="0" w:color="auto"/>
            <w:bottom w:val="none" w:sz="0" w:space="0" w:color="auto"/>
            <w:right w:val="none" w:sz="0" w:space="0" w:color="auto"/>
          </w:divBdr>
        </w:div>
        <w:div w:id="1021973485">
          <w:marLeft w:val="0"/>
          <w:marRight w:val="0"/>
          <w:marTop w:val="0"/>
          <w:marBottom w:val="0"/>
          <w:divBdr>
            <w:top w:val="none" w:sz="0" w:space="0" w:color="auto"/>
            <w:left w:val="none" w:sz="0" w:space="0" w:color="auto"/>
            <w:bottom w:val="none" w:sz="0" w:space="0" w:color="auto"/>
            <w:right w:val="none" w:sz="0" w:space="0" w:color="auto"/>
          </w:divBdr>
        </w:div>
        <w:div w:id="2081361766">
          <w:marLeft w:val="0"/>
          <w:marRight w:val="0"/>
          <w:marTop w:val="0"/>
          <w:marBottom w:val="0"/>
          <w:divBdr>
            <w:top w:val="none" w:sz="0" w:space="0" w:color="auto"/>
            <w:left w:val="none" w:sz="0" w:space="0" w:color="auto"/>
            <w:bottom w:val="none" w:sz="0" w:space="0" w:color="auto"/>
            <w:right w:val="none" w:sz="0" w:space="0" w:color="auto"/>
          </w:divBdr>
        </w:div>
        <w:div w:id="1392928408">
          <w:marLeft w:val="0"/>
          <w:marRight w:val="0"/>
          <w:marTop w:val="0"/>
          <w:marBottom w:val="0"/>
          <w:divBdr>
            <w:top w:val="none" w:sz="0" w:space="0" w:color="auto"/>
            <w:left w:val="none" w:sz="0" w:space="0" w:color="auto"/>
            <w:bottom w:val="none" w:sz="0" w:space="0" w:color="auto"/>
            <w:right w:val="none" w:sz="0" w:space="0" w:color="auto"/>
          </w:divBdr>
        </w:div>
        <w:div w:id="1865630547">
          <w:marLeft w:val="0"/>
          <w:marRight w:val="0"/>
          <w:marTop w:val="0"/>
          <w:marBottom w:val="0"/>
          <w:divBdr>
            <w:top w:val="none" w:sz="0" w:space="0" w:color="auto"/>
            <w:left w:val="none" w:sz="0" w:space="0" w:color="auto"/>
            <w:bottom w:val="none" w:sz="0" w:space="0" w:color="auto"/>
            <w:right w:val="none" w:sz="0" w:space="0" w:color="auto"/>
          </w:divBdr>
        </w:div>
      </w:divsChild>
    </w:div>
    <w:div w:id="1451515185">
      <w:bodyDiv w:val="1"/>
      <w:marLeft w:val="0"/>
      <w:marRight w:val="0"/>
      <w:marTop w:val="0"/>
      <w:marBottom w:val="0"/>
      <w:divBdr>
        <w:top w:val="none" w:sz="0" w:space="0" w:color="auto"/>
        <w:left w:val="none" w:sz="0" w:space="0" w:color="auto"/>
        <w:bottom w:val="none" w:sz="0" w:space="0" w:color="auto"/>
        <w:right w:val="none" w:sz="0" w:space="0" w:color="auto"/>
      </w:divBdr>
    </w:div>
    <w:div w:id="1566911301">
      <w:bodyDiv w:val="1"/>
      <w:marLeft w:val="0"/>
      <w:marRight w:val="0"/>
      <w:marTop w:val="0"/>
      <w:marBottom w:val="0"/>
      <w:divBdr>
        <w:top w:val="none" w:sz="0" w:space="0" w:color="auto"/>
        <w:left w:val="none" w:sz="0" w:space="0" w:color="auto"/>
        <w:bottom w:val="none" w:sz="0" w:space="0" w:color="auto"/>
        <w:right w:val="none" w:sz="0" w:space="0" w:color="auto"/>
      </w:divBdr>
    </w:div>
    <w:div w:id="1599826862">
      <w:bodyDiv w:val="1"/>
      <w:marLeft w:val="0"/>
      <w:marRight w:val="0"/>
      <w:marTop w:val="0"/>
      <w:marBottom w:val="0"/>
      <w:divBdr>
        <w:top w:val="none" w:sz="0" w:space="0" w:color="auto"/>
        <w:left w:val="none" w:sz="0" w:space="0" w:color="auto"/>
        <w:bottom w:val="none" w:sz="0" w:space="0" w:color="auto"/>
        <w:right w:val="none" w:sz="0" w:space="0" w:color="auto"/>
      </w:divBdr>
      <w:divsChild>
        <w:div w:id="1996488773">
          <w:marLeft w:val="0"/>
          <w:marRight w:val="0"/>
          <w:marTop w:val="0"/>
          <w:marBottom w:val="0"/>
          <w:divBdr>
            <w:top w:val="none" w:sz="0" w:space="0" w:color="auto"/>
            <w:left w:val="none" w:sz="0" w:space="0" w:color="auto"/>
            <w:bottom w:val="none" w:sz="0" w:space="0" w:color="auto"/>
            <w:right w:val="none" w:sz="0" w:space="0" w:color="auto"/>
          </w:divBdr>
        </w:div>
        <w:div w:id="1352603957">
          <w:marLeft w:val="0"/>
          <w:marRight w:val="0"/>
          <w:marTop w:val="0"/>
          <w:marBottom w:val="0"/>
          <w:divBdr>
            <w:top w:val="none" w:sz="0" w:space="0" w:color="auto"/>
            <w:left w:val="none" w:sz="0" w:space="0" w:color="auto"/>
            <w:bottom w:val="none" w:sz="0" w:space="0" w:color="auto"/>
            <w:right w:val="none" w:sz="0" w:space="0" w:color="auto"/>
          </w:divBdr>
        </w:div>
        <w:div w:id="452678061">
          <w:marLeft w:val="0"/>
          <w:marRight w:val="0"/>
          <w:marTop w:val="0"/>
          <w:marBottom w:val="0"/>
          <w:divBdr>
            <w:top w:val="none" w:sz="0" w:space="0" w:color="auto"/>
            <w:left w:val="none" w:sz="0" w:space="0" w:color="auto"/>
            <w:bottom w:val="none" w:sz="0" w:space="0" w:color="auto"/>
            <w:right w:val="none" w:sz="0" w:space="0" w:color="auto"/>
          </w:divBdr>
        </w:div>
        <w:div w:id="1944921524">
          <w:marLeft w:val="0"/>
          <w:marRight w:val="0"/>
          <w:marTop w:val="0"/>
          <w:marBottom w:val="0"/>
          <w:divBdr>
            <w:top w:val="none" w:sz="0" w:space="0" w:color="auto"/>
            <w:left w:val="none" w:sz="0" w:space="0" w:color="auto"/>
            <w:bottom w:val="none" w:sz="0" w:space="0" w:color="auto"/>
            <w:right w:val="none" w:sz="0" w:space="0" w:color="auto"/>
          </w:divBdr>
        </w:div>
        <w:div w:id="108208530">
          <w:marLeft w:val="0"/>
          <w:marRight w:val="0"/>
          <w:marTop w:val="0"/>
          <w:marBottom w:val="0"/>
          <w:divBdr>
            <w:top w:val="none" w:sz="0" w:space="0" w:color="auto"/>
            <w:left w:val="none" w:sz="0" w:space="0" w:color="auto"/>
            <w:bottom w:val="none" w:sz="0" w:space="0" w:color="auto"/>
            <w:right w:val="none" w:sz="0" w:space="0" w:color="auto"/>
          </w:divBdr>
        </w:div>
        <w:div w:id="2039814058">
          <w:marLeft w:val="0"/>
          <w:marRight w:val="0"/>
          <w:marTop w:val="0"/>
          <w:marBottom w:val="0"/>
          <w:divBdr>
            <w:top w:val="none" w:sz="0" w:space="0" w:color="auto"/>
            <w:left w:val="none" w:sz="0" w:space="0" w:color="auto"/>
            <w:bottom w:val="none" w:sz="0" w:space="0" w:color="auto"/>
            <w:right w:val="none" w:sz="0" w:space="0" w:color="auto"/>
          </w:divBdr>
        </w:div>
      </w:divsChild>
    </w:div>
    <w:div w:id="1788088096">
      <w:bodyDiv w:val="1"/>
      <w:marLeft w:val="0"/>
      <w:marRight w:val="0"/>
      <w:marTop w:val="0"/>
      <w:marBottom w:val="0"/>
      <w:divBdr>
        <w:top w:val="none" w:sz="0" w:space="0" w:color="auto"/>
        <w:left w:val="none" w:sz="0" w:space="0" w:color="auto"/>
        <w:bottom w:val="none" w:sz="0" w:space="0" w:color="auto"/>
        <w:right w:val="none" w:sz="0" w:space="0" w:color="auto"/>
      </w:divBdr>
    </w:div>
    <w:div w:id="1796829039">
      <w:bodyDiv w:val="1"/>
      <w:marLeft w:val="0"/>
      <w:marRight w:val="0"/>
      <w:marTop w:val="0"/>
      <w:marBottom w:val="0"/>
      <w:divBdr>
        <w:top w:val="none" w:sz="0" w:space="0" w:color="auto"/>
        <w:left w:val="none" w:sz="0" w:space="0" w:color="auto"/>
        <w:bottom w:val="none" w:sz="0" w:space="0" w:color="auto"/>
        <w:right w:val="none" w:sz="0" w:space="0" w:color="auto"/>
      </w:divBdr>
      <w:divsChild>
        <w:div w:id="270281353">
          <w:marLeft w:val="0"/>
          <w:marRight w:val="0"/>
          <w:marTop w:val="0"/>
          <w:marBottom w:val="0"/>
          <w:divBdr>
            <w:top w:val="none" w:sz="0" w:space="0" w:color="auto"/>
            <w:left w:val="none" w:sz="0" w:space="0" w:color="auto"/>
            <w:bottom w:val="none" w:sz="0" w:space="0" w:color="auto"/>
            <w:right w:val="none" w:sz="0" w:space="0" w:color="auto"/>
          </w:divBdr>
          <w:divsChild>
            <w:div w:id="1211696903">
              <w:marLeft w:val="0"/>
              <w:marRight w:val="0"/>
              <w:marTop w:val="0"/>
              <w:marBottom w:val="0"/>
              <w:divBdr>
                <w:top w:val="none" w:sz="0" w:space="0" w:color="auto"/>
                <w:left w:val="none" w:sz="0" w:space="0" w:color="auto"/>
                <w:bottom w:val="none" w:sz="0" w:space="0" w:color="auto"/>
                <w:right w:val="none" w:sz="0" w:space="0" w:color="auto"/>
              </w:divBdr>
              <w:divsChild>
                <w:div w:id="1322543845">
                  <w:marLeft w:val="0"/>
                  <w:marRight w:val="0"/>
                  <w:marTop w:val="0"/>
                  <w:marBottom w:val="0"/>
                  <w:divBdr>
                    <w:top w:val="none" w:sz="0" w:space="0" w:color="auto"/>
                    <w:left w:val="none" w:sz="0" w:space="0" w:color="auto"/>
                    <w:bottom w:val="none" w:sz="0" w:space="0" w:color="auto"/>
                    <w:right w:val="none" w:sz="0" w:space="0" w:color="auto"/>
                  </w:divBdr>
                </w:div>
                <w:div w:id="1896312372">
                  <w:marLeft w:val="0"/>
                  <w:marRight w:val="0"/>
                  <w:marTop w:val="0"/>
                  <w:marBottom w:val="0"/>
                  <w:divBdr>
                    <w:top w:val="none" w:sz="0" w:space="0" w:color="auto"/>
                    <w:left w:val="none" w:sz="0" w:space="0" w:color="auto"/>
                    <w:bottom w:val="none" w:sz="0" w:space="0" w:color="auto"/>
                    <w:right w:val="none" w:sz="0" w:space="0" w:color="auto"/>
                  </w:divBdr>
                </w:div>
                <w:div w:id="1469544126">
                  <w:marLeft w:val="0"/>
                  <w:marRight w:val="0"/>
                  <w:marTop w:val="0"/>
                  <w:marBottom w:val="0"/>
                  <w:divBdr>
                    <w:top w:val="none" w:sz="0" w:space="0" w:color="auto"/>
                    <w:left w:val="none" w:sz="0" w:space="0" w:color="auto"/>
                    <w:bottom w:val="none" w:sz="0" w:space="0" w:color="auto"/>
                    <w:right w:val="none" w:sz="0" w:space="0" w:color="auto"/>
                  </w:divBdr>
                </w:div>
                <w:div w:id="49236978">
                  <w:marLeft w:val="0"/>
                  <w:marRight w:val="0"/>
                  <w:marTop w:val="0"/>
                  <w:marBottom w:val="0"/>
                  <w:divBdr>
                    <w:top w:val="none" w:sz="0" w:space="0" w:color="auto"/>
                    <w:left w:val="none" w:sz="0" w:space="0" w:color="auto"/>
                    <w:bottom w:val="none" w:sz="0" w:space="0" w:color="auto"/>
                    <w:right w:val="none" w:sz="0" w:space="0" w:color="auto"/>
                  </w:divBdr>
                </w:div>
                <w:div w:id="586302963">
                  <w:marLeft w:val="0"/>
                  <w:marRight w:val="0"/>
                  <w:marTop w:val="0"/>
                  <w:marBottom w:val="0"/>
                  <w:divBdr>
                    <w:top w:val="none" w:sz="0" w:space="0" w:color="auto"/>
                    <w:left w:val="none" w:sz="0" w:space="0" w:color="auto"/>
                    <w:bottom w:val="none" w:sz="0" w:space="0" w:color="auto"/>
                    <w:right w:val="none" w:sz="0" w:space="0" w:color="auto"/>
                  </w:divBdr>
                </w:div>
                <w:div w:id="116879875">
                  <w:marLeft w:val="0"/>
                  <w:marRight w:val="0"/>
                  <w:marTop w:val="0"/>
                  <w:marBottom w:val="0"/>
                  <w:divBdr>
                    <w:top w:val="none" w:sz="0" w:space="0" w:color="auto"/>
                    <w:left w:val="none" w:sz="0" w:space="0" w:color="auto"/>
                    <w:bottom w:val="none" w:sz="0" w:space="0" w:color="auto"/>
                    <w:right w:val="none" w:sz="0" w:space="0" w:color="auto"/>
                  </w:divBdr>
                </w:div>
                <w:div w:id="46684449">
                  <w:marLeft w:val="0"/>
                  <w:marRight w:val="0"/>
                  <w:marTop w:val="0"/>
                  <w:marBottom w:val="0"/>
                  <w:divBdr>
                    <w:top w:val="none" w:sz="0" w:space="0" w:color="auto"/>
                    <w:left w:val="none" w:sz="0" w:space="0" w:color="auto"/>
                    <w:bottom w:val="none" w:sz="0" w:space="0" w:color="auto"/>
                    <w:right w:val="none" w:sz="0" w:space="0" w:color="auto"/>
                  </w:divBdr>
                </w:div>
                <w:div w:id="1797915723">
                  <w:marLeft w:val="0"/>
                  <w:marRight w:val="0"/>
                  <w:marTop w:val="0"/>
                  <w:marBottom w:val="0"/>
                  <w:divBdr>
                    <w:top w:val="none" w:sz="0" w:space="0" w:color="auto"/>
                    <w:left w:val="none" w:sz="0" w:space="0" w:color="auto"/>
                    <w:bottom w:val="none" w:sz="0" w:space="0" w:color="auto"/>
                    <w:right w:val="none" w:sz="0" w:space="0" w:color="auto"/>
                  </w:divBdr>
                </w:div>
                <w:div w:id="1163542491">
                  <w:marLeft w:val="0"/>
                  <w:marRight w:val="0"/>
                  <w:marTop w:val="0"/>
                  <w:marBottom w:val="0"/>
                  <w:divBdr>
                    <w:top w:val="none" w:sz="0" w:space="0" w:color="auto"/>
                    <w:left w:val="none" w:sz="0" w:space="0" w:color="auto"/>
                    <w:bottom w:val="none" w:sz="0" w:space="0" w:color="auto"/>
                    <w:right w:val="none" w:sz="0" w:space="0" w:color="auto"/>
                  </w:divBdr>
                </w:div>
                <w:div w:id="1266615818">
                  <w:marLeft w:val="0"/>
                  <w:marRight w:val="0"/>
                  <w:marTop w:val="0"/>
                  <w:marBottom w:val="0"/>
                  <w:divBdr>
                    <w:top w:val="none" w:sz="0" w:space="0" w:color="auto"/>
                    <w:left w:val="none" w:sz="0" w:space="0" w:color="auto"/>
                    <w:bottom w:val="none" w:sz="0" w:space="0" w:color="auto"/>
                    <w:right w:val="none" w:sz="0" w:space="0" w:color="auto"/>
                  </w:divBdr>
                </w:div>
                <w:div w:id="1041127449">
                  <w:marLeft w:val="0"/>
                  <w:marRight w:val="0"/>
                  <w:marTop w:val="0"/>
                  <w:marBottom w:val="0"/>
                  <w:divBdr>
                    <w:top w:val="none" w:sz="0" w:space="0" w:color="auto"/>
                    <w:left w:val="none" w:sz="0" w:space="0" w:color="auto"/>
                    <w:bottom w:val="none" w:sz="0" w:space="0" w:color="auto"/>
                    <w:right w:val="none" w:sz="0" w:space="0" w:color="auto"/>
                  </w:divBdr>
                </w:div>
                <w:div w:id="1183670018">
                  <w:marLeft w:val="0"/>
                  <w:marRight w:val="0"/>
                  <w:marTop w:val="0"/>
                  <w:marBottom w:val="0"/>
                  <w:divBdr>
                    <w:top w:val="none" w:sz="0" w:space="0" w:color="auto"/>
                    <w:left w:val="none" w:sz="0" w:space="0" w:color="auto"/>
                    <w:bottom w:val="none" w:sz="0" w:space="0" w:color="auto"/>
                    <w:right w:val="none" w:sz="0" w:space="0" w:color="auto"/>
                  </w:divBdr>
                </w:div>
                <w:div w:id="8483517">
                  <w:marLeft w:val="0"/>
                  <w:marRight w:val="0"/>
                  <w:marTop w:val="0"/>
                  <w:marBottom w:val="0"/>
                  <w:divBdr>
                    <w:top w:val="none" w:sz="0" w:space="0" w:color="auto"/>
                    <w:left w:val="none" w:sz="0" w:space="0" w:color="auto"/>
                    <w:bottom w:val="none" w:sz="0" w:space="0" w:color="auto"/>
                    <w:right w:val="none" w:sz="0" w:space="0" w:color="auto"/>
                  </w:divBdr>
                </w:div>
                <w:div w:id="1471434701">
                  <w:marLeft w:val="0"/>
                  <w:marRight w:val="0"/>
                  <w:marTop w:val="0"/>
                  <w:marBottom w:val="0"/>
                  <w:divBdr>
                    <w:top w:val="none" w:sz="0" w:space="0" w:color="auto"/>
                    <w:left w:val="none" w:sz="0" w:space="0" w:color="auto"/>
                    <w:bottom w:val="none" w:sz="0" w:space="0" w:color="auto"/>
                    <w:right w:val="none" w:sz="0" w:space="0" w:color="auto"/>
                  </w:divBdr>
                </w:div>
                <w:div w:id="47918003">
                  <w:marLeft w:val="0"/>
                  <w:marRight w:val="0"/>
                  <w:marTop w:val="0"/>
                  <w:marBottom w:val="0"/>
                  <w:divBdr>
                    <w:top w:val="none" w:sz="0" w:space="0" w:color="auto"/>
                    <w:left w:val="none" w:sz="0" w:space="0" w:color="auto"/>
                    <w:bottom w:val="none" w:sz="0" w:space="0" w:color="auto"/>
                    <w:right w:val="none" w:sz="0" w:space="0" w:color="auto"/>
                  </w:divBdr>
                </w:div>
                <w:div w:id="360011845">
                  <w:marLeft w:val="0"/>
                  <w:marRight w:val="0"/>
                  <w:marTop w:val="0"/>
                  <w:marBottom w:val="0"/>
                  <w:divBdr>
                    <w:top w:val="none" w:sz="0" w:space="0" w:color="auto"/>
                    <w:left w:val="none" w:sz="0" w:space="0" w:color="auto"/>
                    <w:bottom w:val="none" w:sz="0" w:space="0" w:color="auto"/>
                    <w:right w:val="none" w:sz="0" w:space="0" w:color="auto"/>
                  </w:divBdr>
                </w:div>
                <w:div w:id="2057506771">
                  <w:marLeft w:val="0"/>
                  <w:marRight w:val="0"/>
                  <w:marTop w:val="0"/>
                  <w:marBottom w:val="0"/>
                  <w:divBdr>
                    <w:top w:val="none" w:sz="0" w:space="0" w:color="auto"/>
                    <w:left w:val="none" w:sz="0" w:space="0" w:color="auto"/>
                    <w:bottom w:val="none" w:sz="0" w:space="0" w:color="auto"/>
                    <w:right w:val="none" w:sz="0" w:space="0" w:color="auto"/>
                  </w:divBdr>
                </w:div>
                <w:div w:id="569190813">
                  <w:marLeft w:val="0"/>
                  <w:marRight w:val="0"/>
                  <w:marTop w:val="0"/>
                  <w:marBottom w:val="0"/>
                  <w:divBdr>
                    <w:top w:val="none" w:sz="0" w:space="0" w:color="auto"/>
                    <w:left w:val="none" w:sz="0" w:space="0" w:color="auto"/>
                    <w:bottom w:val="none" w:sz="0" w:space="0" w:color="auto"/>
                    <w:right w:val="none" w:sz="0" w:space="0" w:color="auto"/>
                  </w:divBdr>
                </w:div>
                <w:div w:id="1962683068">
                  <w:marLeft w:val="0"/>
                  <w:marRight w:val="0"/>
                  <w:marTop w:val="0"/>
                  <w:marBottom w:val="0"/>
                  <w:divBdr>
                    <w:top w:val="none" w:sz="0" w:space="0" w:color="auto"/>
                    <w:left w:val="none" w:sz="0" w:space="0" w:color="auto"/>
                    <w:bottom w:val="none" w:sz="0" w:space="0" w:color="auto"/>
                    <w:right w:val="none" w:sz="0" w:space="0" w:color="auto"/>
                  </w:divBdr>
                </w:div>
                <w:div w:id="362362490">
                  <w:marLeft w:val="0"/>
                  <w:marRight w:val="0"/>
                  <w:marTop w:val="0"/>
                  <w:marBottom w:val="0"/>
                  <w:divBdr>
                    <w:top w:val="none" w:sz="0" w:space="0" w:color="auto"/>
                    <w:left w:val="none" w:sz="0" w:space="0" w:color="auto"/>
                    <w:bottom w:val="none" w:sz="0" w:space="0" w:color="auto"/>
                    <w:right w:val="none" w:sz="0" w:space="0" w:color="auto"/>
                  </w:divBdr>
                </w:div>
                <w:div w:id="224877415">
                  <w:marLeft w:val="0"/>
                  <w:marRight w:val="0"/>
                  <w:marTop w:val="0"/>
                  <w:marBottom w:val="0"/>
                  <w:divBdr>
                    <w:top w:val="none" w:sz="0" w:space="0" w:color="auto"/>
                    <w:left w:val="none" w:sz="0" w:space="0" w:color="auto"/>
                    <w:bottom w:val="none" w:sz="0" w:space="0" w:color="auto"/>
                    <w:right w:val="none" w:sz="0" w:space="0" w:color="auto"/>
                  </w:divBdr>
                </w:div>
                <w:div w:id="569191629">
                  <w:marLeft w:val="0"/>
                  <w:marRight w:val="0"/>
                  <w:marTop w:val="0"/>
                  <w:marBottom w:val="0"/>
                  <w:divBdr>
                    <w:top w:val="none" w:sz="0" w:space="0" w:color="auto"/>
                    <w:left w:val="none" w:sz="0" w:space="0" w:color="auto"/>
                    <w:bottom w:val="none" w:sz="0" w:space="0" w:color="auto"/>
                    <w:right w:val="none" w:sz="0" w:space="0" w:color="auto"/>
                  </w:divBdr>
                </w:div>
                <w:div w:id="1066336421">
                  <w:marLeft w:val="0"/>
                  <w:marRight w:val="0"/>
                  <w:marTop w:val="0"/>
                  <w:marBottom w:val="0"/>
                  <w:divBdr>
                    <w:top w:val="none" w:sz="0" w:space="0" w:color="auto"/>
                    <w:left w:val="none" w:sz="0" w:space="0" w:color="auto"/>
                    <w:bottom w:val="none" w:sz="0" w:space="0" w:color="auto"/>
                    <w:right w:val="none" w:sz="0" w:space="0" w:color="auto"/>
                  </w:divBdr>
                </w:div>
                <w:div w:id="831875595">
                  <w:marLeft w:val="0"/>
                  <w:marRight w:val="0"/>
                  <w:marTop w:val="0"/>
                  <w:marBottom w:val="0"/>
                  <w:divBdr>
                    <w:top w:val="none" w:sz="0" w:space="0" w:color="auto"/>
                    <w:left w:val="none" w:sz="0" w:space="0" w:color="auto"/>
                    <w:bottom w:val="none" w:sz="0" w:space="0" w:color="auto"/>
                    <w:right w:val="none" w:sz="0" w:space="0" w:color="auto"/>
                  </w:divBdr>
                </w:div>
                <w:div w:id="1573348144">
                  <w:marLeft w:val="0"/>
                  <w:marRight w:val="0"/>
                  <w:marTop w:val="0"/>
                  <w:marBottom w:val="0"/>
                  <w:divBdr>
                    <w:top w:val="none" w:sz="0" w:space="0" w:color="auto"/>
                    <w:left w:val="none" w:sz="0" w:space="0" w:color="auto"/>
                    <w:bottom w:val="none" w:sz="0" w:space="0" w:color="auto"/>
                    <w:right w:val="none" w:sz="0" w:space="0" w:color="auto"/>
                  </w:divBdr>
                </w:div>
                <w:div w:id="1564676350">
                  <w:marLeft w:val="0"/>
                  <w:marRight w:val="0"/>
                  <w:marTop w:val="0"/>
                  <w:marBottom w:val="0"/>
                  <w:divBdr>
                    <w:top w:val="none" w:sz="0" w:space="0" w:color="auto"/>
                    <w:left w:val="none" w:sz="0" w:space="0" w:color="auto"/>
                    <w:bottom w:val="none" w:sz="0" w:space="0" w:color="auto"/>
                    <w:right w:val="none" w:sz="0" w:space="0" w:color="auto"/>
                  </w:divBdr>
                </w:div>
                <w:div w:id="2029717730">
                  <w:marLeft w:val="0"/>
                  <w:marRight w:val="0"/>
                  <w:marTop w:val="0"/>
                  <w:marBottom w:val="0"/>
                  <w:divBdr>
                    <w:top w:val="none" w:sz="0" w:space="0" w:color="auto"/>
                    <w:left w:val="none" w:sz="0" w:space="0" w:color="auto"/>
                    <w:bottom w:val="none" w:sz="0" w:space="0" w:color="auto"/>
                    <w:right w:val="none" w:sz="0" w:space="0" w:color="auto"/>
                  </w:divBdr>
                </w:div>
                <w:div w:id="1251155001">
                  <w:marLeft w:val="0"/>
                  <w:marRight w:val="0"/>
                  <w:marTop w:val="0"/>
                  <w:marBottom w:val="0"/>
                  <w:divBdr>
                    <w:top w:val="none" w:sz="0" w:space="0" w:color="auto"/>
                    <w:left w:val="none" w:sz="0" w:space="0" w:color="auto"/>
                    <w:bottom w:val="none" w:sz="0" w:space="0" w:color="auto"/>
                    <w:right w:val="none" w:sz="0" w:space="0" w:color="auto"/>
                  </w:divBdr>
                </w:div>
                <w:div w:id="918833407">
                  <w:marLeft w:val="0"/>
                  <w:marRight w:val="0"/>
                  <w:marTop w:val="0"/>
                  <w:marBottom w:val="0"/>
                  <w:divBdr>
                    <w:top w:val="none" w:sz="0" w:space="0" w:color="auto"/>
                    <w:left w:val="none" w:sz="0" w:space="0" w:color="auto"/>
                    <w:bottom w:val="none" w:sz="0" w:space="0" w:color="auto"/>
                    <w:right w:val="none" w:sz="0" w:space="0" w:color="auto"/>
                  </w:divBdr>
                </w:div>
                <w:div w:id="85545390">
                  <w:marLeft w:val="0"/>
                  <w:marRight w:val="0"/>
                  <w:marTop w:val="0"/>
                  <w:marBottom w:val="0"/>
                  <w:divBdr>
                    <w:top w:val="none" w:sz="0" w:space="0" w:color="auto"/>
                    <w:left w:val="none" w:sz="0" w:space="0" w:color="auto"/>
                    <w:bottom w:val="none" w:sz="0" w:space="0" w:color="auto"/>
                    <w:right w:val="none" w:sz="0" w:space="0" w:color="auto"/>
                  </w:divBdr>
                </w:div>
                <w:div w:id="615868752">
                  <w:marLeft w:val="0"/>
                  <w:marRight w:val="0"/>
                  <w:marTop w:val="0"/>
                  <w:marBottom w:val="0"/>
                  <w:divBdr>
                    <w:top w:val="none" w:sz="0" w:space="0" w:color="auto"/>
                    <w:left w:val="none" w:sz="0" w:space="0" w:color="auto"/>
                    <w:bottom w:val="none" w:sz="0" w:space="0" w:color="auto"/>
                    <w:right w:val="none" w:sz="0" w:space="0" w:color="auto"/>
                  </w:divBdr>
                </w:div>
                <w:div w:id="1484467696">
                  <w:marLeft w:val="0"/>
                  <w:marRight w:val="0"/>
                  <w:marTop w:val="0"/>
                  <w:marBottom w:val="0"/>
                  <w:divBdr>
                    <w:top w:val="none" w:sz="0" w:space="0" w:color="auto"/>
                    <w:left w:val="none" w:sz="0" w:space="0" w:color="auto"/>
                    <w:bottom w:val="none" w:sz="0" w:space="0" w:color="auto"/>
                    <w:right w:val="none" w:sz="0" w:space="0" w:color="auto"/>
                  </w:divBdr>
                </w:div>
                <w:div w:id="1670988174">
                  <w:marLeft w:val="0"/>
                  <w:marRight w:val="0"/>
                  <w:marTop w:val="0"/>
                  <w:marBottom w:val="0"/>
                  <w:divBdr>
                    <w:top w:val="none" w:sz="0" w:space="0" w:color="auto"/>
                    <w:left w:val="none" w:sz="0" w:space="0" w:color="auto"/>
                    <w:bottom w:val="none" w:sz="0" w:space="0" w:color="auto"/>
                    <w:right w:val="none" w:sz="0" w:space="0" w:color="auto"/>
                  </w:divBdr>
                </w:div>
                <w:div w:id="2105150752">
                  <w:marLeft w:val="0"/>
                  <w:marRight w:val="0"/>
                  <w:marTop w:val="0"/>
                  <w:marBottom w:val="0"/>
                  <w:divBdr>
                    <w:top w:val="none" w:sz="0" w:space="0" w:color="auto"/>
                    <w:left w:val="none" w:sz="0" w:space="0" w:color="auto"/>
                    <w:bottom w:val="none" w:sz="0" w:space="0" w:color="auto"/>
                    <w:right w:val="none" w:sz="0" w:space="0" w:color="auto"/>
                  </w:divBdr>
                </w:div>
                <w:div w:id="477117">
                  <w:marLeft w:val="0"/>
                  <w:marRight w:val="0"/>
                  <w:marTop w:val="0"/>
                  <w:marBottom w:val="0"/>
                  <w:divBdr>
                    <w:top w:val="none" w:sz="0" w:space="0" w:color="auto"/>
                    <w:left w:val="none" w:sz="0" w:space="0" w:color="auto"/>
                    <w:bottom w:val="none" w:sz="0" w:space="0" w:color="auto"/>
                    <w:right w:val="none" w:sz="0" w:space="0" w:color="auto"/>
                  </w:divBdr>
                </w:div>
                <w:div w:id="745959192">
                  <w:marLeft w:val="0"/>
                  <w:marRight w:val="0"/>
                  <w:marTop w:val="0"/>
                  <w:marBottom w:val="0"/>
                  <w:divBdr>
                    <w:top w:val="none" w:sz="0" w:space="0" w:color="auto"/>
                    <w:left w:val="none" w:sz="0" w:space="0" w:color="auto"/>
                    <w:bottom w:val="none" w:sz="0" w:space="0" w:color="auto"/>
                    <w:right w:val="none" w:sz="0" w:space="0" w:color="auto"/>
                  </w:divBdr>
                </w:div>
                <w:div w:id="618682880">
                  <w:marLeft w:val="0"/>
                  <w:marRight w:val="0"/>
                  <w:marTop w:val="0"/>
                  <w:marBottom w:val="0"/>
                  <w:divBdr>
                    <w:top w:val="none" w:sz="0" w:space="0" w:color="auto"/>
                    <w:left w:val="none" w:sz="0" w:space="0" w:color="auto"/>
                    <w:bottom w:val="none" w:sz="0" w:space="0" w:color="auto"/>
                    <w:right w:val="none" w:sz="0" w:space="0" w:color="auto"/>
                  </w:divBdr>
                </w:div>
                <w:div w:id="1592933687">
                  <w:marLeft w:val="0"/>
                  <w:marRight w:val="0"/>
                  <w:marTop w:val="0"/>
                  <w:marBottom w:val="0"/>
                  <w:divBdr>
                    <w:top w:val="none" w:sz="0" w:space="0" w:color="auto"/>
                    <w:left w:val="none" w:sz="0" w:space="0" w:color="auto"/>
                    <w:bottom w:val="none" w:sz="0" w:space="0" w:color="auto"/>
                    <w:right w:val="none" w:sz="0" w:space="0" w:color="auto"/>
                  </w:divBdr>
                </w:div>
                <w:div w:id="1970817857">
                  <w:marLeft w:val="0"/>
                  <w:marRight w:val="0"/>
                  <w:marTop w:val="0"/>
                  <w:marBottom w:val="0"/>
                  <w:divBdr>
                    <w:top w:val="none" w:sz="0" w:space="0" w:color="auto"/>
                    <w:left w:val="none" w:sz="0" w:space="0" w:color="auto"/>
                    <w:bottom w:val="none" w:sz="0" w:space="0" w:color="auto"/>
                    <w:right w:val="none" w:sz="0" w:space="0" w:color="auto"/>
                  </w:divBdr>
                </w:div>
                <w:div w:id="536548286">
                  <w:marLeft w:val="0"/>
                  <w:marRight w:val="0"/>
                  <w:marTop w:val="0"/>
                  <w:marBottom w:val="0"/>
                  <w:divBdr>
                    <w:top w:val="none" w:sz="0" w:space="0" w:color="auto"/>
                    <w:left w:val="none" w:sz="0" w:space="0" w:color="auto"/>
                    <w:bottom w:val="none" w:sz="0" w:space="0" w:color="auto"/>
                    <w:right w:val="none" w:sz="0" w:space="0" w:color="auto"/>
                  </w:divBdr>
                </w:div>
                <w:div w:id="1817800891">
                  <w:marLeft w:val="0"/>
                  <w:marRight w:val="0"/>
                  <w:marTop w:val="0"/>
                  <w:marBottom w:val="0"/>
                  <w:divBdr>
                    <w:top w:val="none" w:sz="0" w:space="0" w:color="auto"/>
                    <w:left w:val="none" w:sz="0" w:space="0" w:color="auto"/>
                    <w:bottom w:val="none" w:sz="0" w:space="0" w:color="auto"/>
                    <w:right w:val="none" w:sz="0" w:space="0" w:color="auto"/>
                  </w:divBdr>
                </w:div>
                <w:div w:id="1413501284">
                  <w:marLeft w:val="0"/>
                  <w:marRight w:val="0"/>
                  <w:marTop w:val="0"/>
                  <w:marBottom w:val="0"/>
                  <w:divBdr>
                    <w:top w:val="none" w:sz="0" w:space="0" w:color="auto"/>
                    <w:left w:val="none" w:sz="0" w:space="0" w:color="auto"/>
                    <w:bottom w:val="none" w:sz="0" w:space="0" w:color="auto"/>
                    <w:right w:val="none" w:sz="0" w:space="0" w:color="auto"/>
                  </w:divBdr>
                </w:div>
                <w:div w:id="370958296">
                  <w:marLeft w:val="0"/>
                  <w:marRight w:val="0"/>
                  <w:marTop w:val="0"/>
                  <w:marBottom w:val="0"/>
                  <w:divBdr>
                    <w:top w:val="none" w:sz="0" w:space="0" w:color="auto"/>
                    <w:left w:val="none" w:sz="0" w:space="0" w:color="auto"/>
                    <w:bottom w:val="none" w:sz="0" w:space="0" w:color="auto"/>
                    <w:right w:val="none" w:sz="0" w:space="0" w:color="auto"/>
                  </w:divBdr>
                </w:div>
                <w:div w:id="274557886">
                  <w:marLeft w:val="0"/>
                  <w:marRight w:val="0"/>
                  <w:marTop w:val="0"/>
                  <w:marBottom w:val="0"/>
                  <w:divBdr>
                    <w:top w:val="none" w:sz="0" w:space="0" w:color="auto"/>
                    <w:left w:val="none" w:sz="0" w:space="0" w:color="auto"/>
                    <w:bottom w:val="none" w:sz="0" w:space="0" w:color="auto"/>
                    <w:right w:val="none" w:sz="0" w:space="0" w:color="auto"/>
                  </w:divBdr>
                </w:div>
                <w:div w:id="214970350">
                  <w:marLeft w:val="0"/>
                  <w:marRight w:val="0"/>
                  <w:marTop w:val="0"/>
                  <w:marBottom w:val="0"/>
                  <w:divBdr>
                    <w:top w:val="none" w:sz="0" w:space="0" w:color="auto"/>
                    <w:left w:val="none" w:sz="0" w:space="0" w:color="auto"/>
                    <w:bottom w:val="none" w:sz="0" w:space="0" w:color="auto"/>
                    <w:right w:val="none" w:sz="0" w:space="0" w:color="auto"/>
                  </w:divBdr>
                </w:div>
                <w:div w:id="15211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7435">
          <w:marLeft w:val="0"/>
          <w:marRight w:val="0"/>
          <w:marTop w:val="0"/>
          <w:marBottom w:val="0"/>
          <w:divBdr>
            <w:top w:val="none" w:sz="0" w:space="0" w:color="auto"/>
            <w:left w:val="none" w:sz="0" w:space="0" w:color="auto"/>
            <w:bottom w:val="none" w:sz="0" w:space="0" w:color="auto"/>
            <w:right w:val="none" w:sz="0" w:space="0" w:color="auto"/>
          </w:divBdr>
          <w:divsChild>
            <w:div w:id="120416050">
              <w:marLeft w:val="0"/>
              <w:marRight w:val="0"/>
              <w:marTop w:val="0"/>
              <w:marBottom w:val="0"/>
              <w:divBdr>
                <w:top w:val="none" w:sz="0" w:space="0" w:color="auto"/>
                <w:left w:val="none" w:sz="0" w:space="0" w:color="auto"/>
                <w:bottom w:val="none" w:sz="0" w:space="0" w:color="auto"/>
                <w:right w:val="none" w:sz="0" w:space="0" w:color="auto"/>
              </w:divBdr>
              <w:divsChild>
                <w:div w:id="1514808069">
                  <w:marLeft w:val="0"/>
                  <w:marRight w:val="0"/>
                  <w:marTop w:val="0"/>
                  <w:marBottom w:val="0"/>
                  <w:divBdr>
                    <w:top w:val="none" w:sz="0" w:space="0" w:color="auto"/>
                    <w:left w:val="none" w:sz="0" w:space="0" w:color="auto"/>
                    <w:bottom w:val="none" w:sz="0" w:space="0" w:color="auto"/>
                    <w:right w:val="none" w:sz="0" w:space="0" w:color="auto"/>
                  </w:divBdr>
                </w:div>
                <w:div w:id="2082287666">
                  <w:marLeft w:val="0"/>
                  <w:marRight w:val="0"/>
                  <w:marTop w:val="0"/>
                  <w:marBottom w:val="0"/>
                  <w:divBdr>
                    <w:top w:val="none" w:sz="0" w:space="0" w:color="auto"/>
                    <w:left w:val="none" w:sz="0" w:space="0" w:color="auto"/>
                    <w:bottom w:val="none" w:sz="0" w:space="0" w:color="auto"/>
                    <w:right w:val="none" w:sz="0" w:space="0" w:color="auto"/>
                  </w:divBdr>
                </w:div>
                <w:div w:id="2056731979">
                  <w:marLeft w:val="0"/>
                  <w:marRight w:val="0"/>
                  <w:marTop w:val="0"/>
                  <w:marBottom w:val="0"/>
                  <w:divBdr>
                    <w:top w:val="none" w:sz="0" w:space="0" w:color="auto"/>
                    <w:left w:val="none" w:sz="0" w:space="0" w:color="auto"/>
                    <w:bottom w:val="none" w:sz="0" w:space="0" w:color="auto"/>
                    <w:right w:val="none" w:sz="0" w:space="0" w:color="auto"/>
                  </w:divBdr>
                </w:div>
                <w:div w:id="251740356">
                  <w:marLeft w:val="0"/>
                  <w:marRight w:val="0"/>
                  <w:marTop w:val="0"/>
                  <w:marBottom w:val="0"/>
                  <w:divBdr>
                    <w:top w:val="none" w:sz="0" w:space="0" w:color="auto"/>
                    <w:left w:val="none" w:sz="0" w:space="0" w:color="auto"/>
                    <w:bottom w:val="none" w:sz="0" w:space="0" w:color="auto"/>
                    <w:right w:val="none" w:sz="0" w:space="0" w:color="auto"/>
                  </w:divBdr>
                </w:div>
                <w:div w:id="1002780865">
                  <w:marLeft w:val="0"/>
                  <w:marRight w:val="0"/>
                  <w:marTop w:val="0"/>
                  <w:marBottom w:val="0"/>
                  <w:divBdr>
                    <w:top w:val="none" w:sz="0" w:space="0" w:color="auto"/>
                    <w:left w:val="none" w:sz="0" w:space="0" w:color="auto"/>
                    <w:bottom w:val="none" w:sz="0" w:space="0" w:color="auto"/>
                    <w:right w:val="none" w:sz="0" w:space="0" w:color="auto"/>
                  </w:divBdr>
                </w:div>
                <w:div w:id="1806239179">
                  <w:marLeft w:val="0"/>
                  <w:marRight w:val="0"/>
                  <w:marTop w:val="0"/>
                  <w:marBottom w:val="0"/>
                  <w:divBdr>
                    <w:top w:val="none" w:sz="0" w:space="0" w:color="auto"/>
                    <w:left w:val="none" w:sz="0" w:space="0" w:color="auto"/>
                    <w:bottom w:val="none" w:sz="0" w:space="0" w:color="auto"/>
                    <w:right w:val="none" w:sz="0" w:space="0" w:color="auto"/>
                  </w:divBdr>
                </w:div>
                <w:div w:id="1227573226">
                  <w:marLeft w:val="0"/>
                  <w:marRight w:val="0"/>
                  <w:marTop w:val="0"/>
                  <w:marBottom w:val="0"/>
                  <w:divBdr>
                    <w:top w:val="none" w:sz="0" w:space="0" w:color="auto"/>
                    <w:left w:val="none" w:sz="0" w:space="0" w:color="auto"/>
                    <w:bottom w:val="none" w:sz="0" w:space="0" w:color="auto"/>
                    <w:right w:val="none" w:sz="0" w:space="0" w:color="auto"/>
                  </w:divBdr>
                </w:div>
                <w:div w:id="187763510">
                  <w:marLeft w:val="0"/>
                  <w:marRight w:val="0"/>
                  <w:marTop w:val="0"/>
                  <w:marBottom w:val="0"/>
                  <w:divBdr>
                    <w:top w:val="none" w:sz="0" w:space="0" w:color="auto"/>
                    <w:left w:val="none" w:sz="0" w:space="0" w:color="auto"/>
                    <w:bottom w:val="none" w:sz="0" w:space="0" w:color="auto"/>
                    <w:right w:val="none" w:sz="0" w:space="0" w:color="auto"/>
                  </w:divBdr>
                </w:div>
                <w:div w:id="796021713">
                  <w:marLeft w:val="0"/>
                  <w:marRight w:val="0"/>
                  <w:marTop w:val="0"/>
                  <w:marBottom w:val="0"/>
                  <w:divBdr>
                    <w:top w:val="none" w:sz="0" w:space="0" w:color="auto"/>
                    <w:left w:val="none" w:sz="0" w:space="0" w:color="auto"/>
                    <w:bottom w:val="none" w:sz="0" w:space="0" w:color="auto"/>
                    <w:right w:val="none" w:sz="0" w:space="0" w:color="auto"/>
                  </w:divBdr>
                </w:div>
                <w:div w:id="314914098">
                  <w:marLeft w:val="0"/>
                  <w:marRight w:val="0"/>
                  <w:marTop w:val="0"/>
                  <w:marBottom w:val="0"/>
                  <w:divBdr>
                    <w:top w:val="none" w:sz="0" w:space="0" w:color="auto"/>
                    <w:left w:val="none" w:sz="0" w:space="0" w:color="auto"/>
                    <w:bottom w:val="none" w:sz="0" w:space="0" w:color="auto"/>
                    <w:right w:val="none" w:sz="0" w:space="0" w:color="auto"/>
                  </w:divBdr>
                </w:div>
                <w:div w:id="1654723443">
                  <w:marLeft w:val="0"/>
                  <w:marRight w:val="0"/>
                  <w:marTop w:val="0"/>
                  <w:marBottom w:val="0"/>
                  <w:divBdr>
                    <w:top w:val="none" w:sz="0" w:space="0" w:color="auto"/>
                    <w:left w:val="none" w:sz="0" w:space="0" w:color="auto"/>
                    <w:bottom w:val="none" w:sz="0" w:space="0" w:color="auto"/>
                    <w:right w:val="none" w:sz="0" w:space="0" w:color="auto"/>
                  </w:divBdr>
                </w:div>
                <w:div w:id="737098384">
                  <w:marLeft w:val="0"/>
                  <w:marRight w:val="0"/>
                  <w:marTop w:val="0"/>
                  <w:marBottom w:val="0"/>
                  <w:divBdr>
                    <w:top w:val="none" w:sz="0" w:space="0" w:color="auto"/>
                    <w:left w:val="none" w:sz="0" w:space="0" w:color="auto"/>
                    <w:bottom w:val="none" w:sz="0" w:space="0" w:color="auto"/>
                    <w:right w:val="none" w:sz="0" w:space="0" w:color="auto"/>
                  </w:divBdr>
                </w:div>
                <w:div w:id="776094782">
                  <w:marLeft w:val="0"/>
                  <w:marRight w:val="0"/>
                  <w:marTop w:val="0"/>
                  <w:marBottom w:val="0"/>
                  <w:divBdr>
                    <w:top w:val="none" w:sz="0" w:space="0" w:color="auto"/>
                    <w:left w:val="none" w:sz="0" w:space="0" w:color="auto"/>
                    <w:bottom w:val="none" w:sz="0" w:space="0" w:color="auto"/>
                    <w:right w:val="none" w:sz="0" w:space="0" w:color="auto"/>
                  </w:divBdr>
                </w:div>
                <w:div w:id="281963434">
                  <w:marLeft w:val="0"/>
                  <w:marRight w:val="0"/>
                  <w:marTop w:val="0"/>
                  <w:marBottom w:val="0"/>
                  <w:divBdr>
                    <w:top w:val="none" w:sz="0" w:space="0" w:color="auto"/>
                    <w:left w:val="none" w:sz="0" w:space="0" w:color="auto"/>
                    <w:bottom w:val="none" w:sz="0" w:space="0" w:color="auto"/>
                    <w:right w:val="none" w:sz="0" w:space="0" w:color="auto"/>
                  </w:divBdr>
                </w:div>
                <w:div w:id="247623036">
                  <w:marLeft w:val="0"/>
                  <w:marRight w:val="0"/>
                  <w:marTop w:val="0"/>
                  <w:marBottom w:val="0"/>
                  <w:divBdr>
                    <w:top w:val="none" w:sz="0" w:space="0" w:color="auto"/>
                    <w:left w:val="none" w:sz="0" w:space="0" w:color="auto"/>
                    <w:bottom w:val="none" w:sz="0" w:space="0" w:color="auto"/>
                    <w:right w:val="none" w:sz="0" w:space="0" w:color="auto"/>
                  </w:divBdr>
                </w:div>
                <w:div w:id="1601991659">
                  <w:marLeft w:val="0"/>
                  <w:marRight w:val="0"/>
                  <w:marTop w:val="0"/>
                  <w:marBottom w:val="0"/>
                  <w:divBdr>
                    <w:top w:val="none" w:sz="0" w:space="0" w:color="auto"/>
                    <w:left w:val="none" w:sz="0" w:space="0" w:color="auto"/>
                    <w:bottom w:val="none" w:sz="0" w:space="0" w:color="auto"/>
                    <w:right w:val="none" w:sz="0" w:space="0" w:color="auto"/>
                  </w:divBdr>
                </w:div>
                <w:div w:id="840239819">
                  <w:marLeft w:val="0"/>
                  <w:marRight w:val="0"/>
                  <w:marTop w:val="0"/>
                  <w:marBottom w:val="0"/>
                  <w:divBdr>
                    <w:top w:val="none" w:sz="0" w:space="0" w:color="auto"/>
                    <w:left w:val="none" w:sz="0" w:space="0" w:color="auto"/>
                    <w:bottom w:val="none" w:sz="0" w:space="0" w:color="auto"/>
                    <w:right w:val="none" w:sz="0" w:space="0" w:color="auto"/>
                  </w:divBdr>
                </w:div>
                <w:div w:id="95758818">
                  <w:marLeft w:val="0"/>
                  <w:marRight w:val="0"/>
                  <w:marTop w:val="0"/>
                  <w:marBottom w:val="0"/>
                  <w:divBdr>
                    <w:top w:val="none" w:sz="0" w:space="0" w:color="auto"/>
                    <w:left w:val="none" w:sz="0" w:space="0" w:color="auto"/>
                    <w:bottom w:val="none" w:sz="0" w:space="0" w:color="auto"/>
                    <w:right w:val="none" w:sz="0" w:space="0" w:color="auto"/>
                  </w:divBdr>
                </w:div>
                <w:div w:id="1258173957">
                  <w:marLeft w:val="0"/>
                  <w:marRight w:val="0"/>
                  <w:marTop w:val="0"/>
                  <w:marBottom w:val="0"/>
                  <w:divBdr>
                    <w:top w:val="none" w:sz="0" w:space="0" w:color="auto"/>
                    <w:left w:val="none" w:sz="0" w:space="0" w:color="auto"/>
                    <w:bottom w:val="none" w:sz="0" w:space="0" w:color="auto"/>
                    <w:right w:val="none" w:sz="0" w:space="0" w:color="auto"/>
                  </w:divBdr>
                </w:div>
                <w:div w:id="2133281878">
                  <w:marLeft w:val="0"/>
                  <w:marRight w:val="0"/>
                  <w:marTop w:val="0"/>
                  <w:marBottom w:val="0"/>
                  <w:divBdr>
                    <w:top w:val="none" w:sz="0" w:space="0" w:color="auto"/>
                    <w:left w:val="none" w:sz="0" w:space="0" w:color="auto"/>
                    <w:bottom w:val="none" w:sz="0" w:space="0" w:color="auto"/>
                    <w:right w:val="none" w:sz="0" w:space="0" w:color="auto"/>
                  </w:divBdr>
                </w:div>
                <w:div w:id="554777595">
                  <w:marLeft w:val="0"/>
                  <w:marRight w:val="0"/>
                  <w:marTop w:val="0"/>
                  <w:marBottom w:val="0"/>
                  <w:divBdr>
                    <w:top w:val="none" w:sz="0" w:space="0" w:color="auto"/>
                    <w:left w:val="none" w:sz="0" w:space="0" w:color="auto"/>
                    <w:bottom w:val="none" w:sz="0" w:space="0" w:color="auto"/>
                    <w:right w:val="none" w:sz="0" w:space="0" w:color="auto"/>
                  </w:divBdr>
                </w:div>
                <w:div w:id="927419542">
                  <w:marLeft w:val="0"/>
                  <w:marRight w:val="0"/>
                  <w:marTop w:val="0"/>
                  <w:marBottom w:val="0"/>
                  <w:divBdr>
                    <w:top w:val="none" w:sz="0" w:space="0" w:color="auto"/>
                    <w:left w:val="none" w:sz="0" w:space="0" w:color="auto"/>
                    <w:bottom w:val="none" w:sz="0" w:space="0" w:color="auto"/>
                    <w:right w:val="none" w:sz="0" w:space="0" w:color="auto"/>
                  </w:divBdr>
                </w:div>
                <w:div w:id="578178499">
                  <w:marLeft w:val="0"/>
                  <w:marRight w:val="0"/>
                  <w:marTop w:val="0"/>
                  <w:marBottom w:val="0"/>
                  <w:divBdr>
                    <w:top w:val="none" w:sz="0" w:space="0" w:color="auto"/>
                    <w:left w:val="none" w:sz="0" w:space="0" w:color="auto"/>
                    <w:bottom w:val="none" w:sz="0" w:space="0" w:color="auto"/>
                    <w:right w:val="none" w:sz="0" w:space="0" w:color="auto"/>
                  </w:divBdr>
                </w:div>
                <w:div w:id="1320966281">
                  <w:marLeft w:val="0"/>
                  <w:marRight w:val="0"/>
                  <w:marTop w:val="0"/>
                  <w:marBottom w:val="0"/>
                  <w:divBdr>
                    <w:top w:val="none" w:sz="0" w:space="0" w:color="auto"/>
                    <w:left w:val="none" w:sz="0" w:space="0" w:color="auto"/>
                    <w:bottom w:val="none" w:sz="0" w:space="0" w:color="auto"/>
                    <w:right w:val="none" w:sz="0" w:space="0" w:color="auto"/>
                  </w:divBdr>
                </w:div>
                <w:div w:id="630282466">
                  <w:marLeft w:val="0"/>
                  <w:marRight w:val="0"/>
                  <w:marTop w:val="0"/>
                  <w:marBottom w:val="0"/>
                  <w:divBdr>
                    <w:top w:val="none" w:sz="0" w:space="0" w:color="auto"/>
                    <w:left w:val="none" w:sz="0" w:space="0" w:color="auto"/>
                    <w:bottom w:val="none" w:sz="0" w:space="0" w:color="auto"/>
                    <w:right w:val="none" w:sz="0" w:space="0" w:color="auto"/>
                  </w:divBdr>
                </w:div>
                <w:div w:id="2112577867">
                  <w:marLeft w:val="0"/>
                  <w:marRight w:val="0"/>
                  <w:marTop w:val="0"/>
                  <w:marBottom w:val="0"/>
                  <w:divBdr>
                    <w:top w:val="none" w:sz="0" w:space="0" w:color="auto"/>
                    <w:left w:val="none" w:sz="0" w:space="0" w:color="auto"/>
                    <w:bottom w:val="none" w:sz="0" w:space="0" w:color="auto"/>
                    <w:right w:val="none" w:sz="0" w:space="0" w:color="auto"/>
                  </w:divBdr>
                </w:div>
                <w:div w:id="264847049">
                  <w:marLeft w:val="0"/>
                  <w:marRight w:val="0"/>
                  <w:marTop w:val="0"/>
                  <w:marBottom w:val="0"/>
                  <w:divBdr>
                    <w:top w:val="none" w:sz="0" w:space="0" w:color="auto"/>
                    <w:left w:val="none" w:sz="0" w:space="0" w:color="auto"/>
                    <w:bottom w:val="none" w:sz="0" w:space="0" w:color="auto"/>
                    <w:right w:val="none" w:sz="0" w:space="0" w:color="auto"/>
                  </w:divBdr>
                </w:div>
                <w:div w:id="1200514981">
                  <w:marLeft w:val="0"/>
                  <w:marRight w:val="0"/>
                  <w:marTop w:val="0"/>
                  <w:marBottom w:val="0"/>
                  <w:divBdr>
                    <w:top w:val="none" w:sz="0" w:space="0" w:color="auto"/>
                    <w:left w:val="none" w:sz="0" w:space="0" w:color="auto"/>
                    <w:bottom w:val="none" w:sz="0" w:space="0" w:color="auto"/>
                    <w:right w:val="none" w:sz="0" w:space="0" w:color="auto"/>
                  </w:divBdr>
                </w:div>
                <w:div w:id="1553619728">
                  <w:marLeft w:val="0"/>
                  <w:marRight w:val="0"/>
                  <w:marTop w:val="0"/>
                  <w:marBottom w:val="0"/>
                  <w:divBdr>
                    <w:top w:val="none" w:sz="0" w:space="0" w:color="auto"/>
                    <w:left w:val="none" w:sz="0" w:space="0" w:color="auto"/>
                    <w:bottom w:val="none" w:sz="0" w:space="0" w:color="auto"/>
                    <w:right w:val="none" w:sz="0" w:space="0" w:color="auto"/>
                  </w:divBdr>
                </w:div>
                <w:div w:id="292369758">
                  <w:marLeft w:val="0"/>
                  <w:marRight w:val="0"/>
                  <w:marTop w:val="0"/>
                  <w:marBottom w:val="0"/>
                  <w:divBdr>
                    <w:top w:val="none" w:sz="0" w:space="0" w:color="auto"/>
                    <w:left w:val="none" w:sz="0" w:space="0" w:color="auto"/>
                    <w:bottom w:val="none" w:sz="0" w:space="0" w:color="auto"/>
                    <w:right w:val="none" w:sz="0" w:space="0" w:color="auto"/>
                  </w:divBdr>
                </w:div>
                <w:div w:id="24332605">
                  <w:marLeft w:val="0"/>
                  <w:marRight w:val="0"/>
                  <w:marTop w:val="0"/>
                  <w:marBottom w:val="0"/>
                  <w:divBdr>
                    <w:top w:val="none" w:sz="0" w:space="0" w:color="auto"/>
                    <w:left w:val="none" w:sz="0" w:space="0" w:color="auto"/>
                    <w:bottom w:val="none" w:sz="0" w:space="0" w:color="auto"/>
                    <w:right w:val="none" w:sz="0" w:space="0" w:color="auto"/>
                  </w:divBdr>
                </w:div>
                <w:div w:id="1378510630">
                  <w:marLeft w:val="0"/>
                  <w:marRight w:val="0"/>
                  <w:marTop w:val="0"/>
                  <w:marBottom w:val="0"/>
                  <w:divBdr>
                    <w:top w:val="none" w:sz="0" w:space="0" w:color="auto"/>
                    <w:left w:val="none" w:sz="0" w:space="0" w:color="auto"/>
                    <w:bottom w:val="none" w:sz="0" w:space="0" w:color="auto"/>
                    <w:right w:val="none" w:sz="0" w:space="0" w:color="auto"/>
                  </w:divBdr>
                </w:div>
                <w:div w:id="1377897981">
                  <w:marLeft w:val="0"/>
                  <w:marRight w:val="0"/>
                  <w:marTop w:val="0"/>
                  <w:marBottom w:val="0"/>
                  <w:divBdr>
                    <w:top w:val="none" w:sz="0" w:space="0" w:color="auto"/>
                    <w:left w:val="none" w:sz="0" w:space="0" w:color="auto"/>
                    <w:bottom w:val="none" w:sz="0" w:space="0" w:color="auto"/>
                    <w:right w:val="none" w:sz="0" w:space="0" w:color="auto"/>
                  </w:divBdr>
                </w:div>
                <w:div w:id="1020935150">
                  <w:marLeft w:val="0"/>
                  <w:marRight w:val="0"/>
                  <w:marTop w:val="0"/>
                  <w:marBottom w:val="0"/>
                  <w:divBdr>
                    <w:top w:val="none" w:sz="0" w:space="0" w:color="auto"/>
                    <w:left w:val="none" w:sz="0" w:space="0" w:color="auto"/>
                    <w:bottom w:val="none" w:sz="0" w:space="0" w:color="auto"/>
                    <w:right w:val="none" w:sz="0" w:space="0" w:color="auto"/>
                  </w:divBdr>
                </w:div>
                <w:div w:id="588275766">
                  <w:marLeft w:val="0"/>
                  <w:marRight w:val="0"/>
                  <w:marTop w:val="0"/>
                  <w:marBottom w:val="0"/>
                  <w:divBdr>
                    <w:top w:val="none" w:sz="0" w:space="0" w:color="auto"/>
                    <w:left w:val="none" w:sz="0" w:space="0" w:color="auto"/>
                    <w:bottom w:val="none" w:sz="0" w:space="0" w:color="auto"/>
                    <w:right w:val="none" w:sz="0" w:space="0" w:color="auto"/>
                  </w:divBdr>
                </w:div>
                <w:div w:id="437799705">
                  <w:marLeft w:val="0"/>
                  <w:marRight w:val="0"/>
                  <w:marTop w:val="0"/>
                  <w:marBottom w:val="0"/>
                  <w:divBdr>
                    <w:top w:val="none" w:sz="0" w:space="0" w:color="auto"/>
                    <w:left w:val="none" w:sz="0" w:space="0" w:color="auto"/>
                    <w:bottom w:val="none" w:sz="0" w:space="0" w:color="auto"/>
                    <w:right w:val="none" w:sz="0" w:space="0" w:color="auto"/>
                  </w:divBdr>
                </w:div>
                <w:div w:id="383911089">
                  <w:marLeft w:val="0"/>
                  <w:marRight w:val="0"/>
                  <w:marTop w:val="0"/>
                  <w:marBottom w:val="0"/>
                  <w:divBdr>
                    <w:top w:val="none" w:sz="0" w:space="0" w:color="auto"/>
                    <w:left w:val="none" w:sz="0" w:space="0" w:color="auto"/>
                    <w:bottom w:val="none" w:sz="0" w:space="0" w:color="auto"/>
                    <w:right w:val="none" w:sz="0" w:space="0" w:color="auto"/>
                  </w:divBdr>
                </w:div>
                <w:div w:id="1895651678">
                  <w:marLeft w:val="0"/>
                  <w:marRight w:val="0"/>
                  <w:marTop w:val="0"/>
                  <w:marBottom w:val="0"/>
                  <w:divBdr>
                    <w:top w:val="none" w:sz="0" w:space="0" w:color="auto"/>
                    <w:left w:val="none" w:sz="0" w:space="0" w:color="auto"/>
                    <w:bottom w:val="none" w:sz="0" w:space="0" w:color="auto"/>
                    <w:right w:val="none" w:sz="0" w:space="0" w:color="auto"/>
                  </w:divBdr>
                </w:div>
                <w:div w:id="33428203">
                  <w:marLeft w:val="0"/>
                  <w:marRight w:val="0"/>
                  <w:marTop w:val="0"/>
                  <w:marBottom w:val="0"/>
                  <w:divBdr>
                    <w:top w:val="none" w:sz="0" w:space="0" w:color="auto"/>
                    <w:left w:val="none" w:sz="0" w:space="0" w:color="auto"/>
                    <w:bottom w:val="none" w:sz="0" w:space="0" w:color="auto"/>
                    <w:right w:val="none" w:sz="0" w:space="0" w:color="auto"/>
                  </w:divBdr>
                </w:div>
                <w:div w:id="1089306321">
                  <w:marLeft w:val="0"/>
                  <w:marRight w:val="0"/>
                  <w:marTop w:val="0"/>
                  <w:marBottom w:val="0"/>
                  <w:divBdr>
                    <w:top w:val="none" w:sz="0" w:space="0" w:color="auto"/>
                    <w:left w:val="none" w:sz="0" w:space="0" w:color="auto"/>
                    <w:bottom w:val="none" w:sz="0" w:space="0" w:color="auto"/>
                    <w:right w:val="none" w:sz="0" w:space="0" w:color="auto"/>
                  </w:divBdr>
                </w:div>
                <w:div w:id="1214928300">
                  <w:marLeft w:val="0"/>
                  <w:marRight w:val="0"/>
                  <w:marTop w:val="0"/>
                  <w:marBottom w:val="0"/>
                  <w:divBdr>
                    <w:top w:val="none" w:sz="0" w:space="0" w:color="auto"/>
                    <w:left w:val="none" w:sz="0" w:space="0" w:color="auto"/>
                    <w:bottom w:val="none" w:sz="0" w:space="0" w:color="auto"/>
                    <w:right w:val="none" w:sz="0" w:space="0" w:color="auto"/>
                  </w:divBdr>
                </w:div>
                <w:div w:id="1155418702">
                  <w:marLeft w:val="0"/>
                  <w:marRight w:val="0"/>
                  <w:marTop w:val="0"/>
                  <w:marBottom w:val="0"/>
                  <w:divBdr>
                    <w:top w:val="none" w:sz="0" w:space="0" w:color="auto"/>
                    <w:left w:val="none" w:sz="0" w:space="0" w:color="auto"/>
                    <w:bottom w:val="none" w:sz="0" w:space="0" w:color="auto"/>
                    <w:right w:val="none" w:sz="0" w:space="0" w:color="auto"/>
                  </w:divBdr>
                </w:div>
                <w:div w:id="994337542">
                  <w:marLeft w:val="0"/>
                  <w:marRight w:val="0"/>
                  <w:marTop w:val="0"/>
                  <w:marBottom w:val="0"/>
                  <w:divBdr>
                    <w:top w:val="none" w:sz="0" w:space="0" w:color="auto"/>
                    <w:left w:val="none" w:sz="0" w:space="0" w:color="auto"/>
                    <w:bottom w:val="none" w:sz="0" w:space="0" w:color="auto"/>
                    <w:right w:val="none" w:sz="0" w:space="0" w:color="auto"/>
                  </w:divBdr>
                </w:div>
                <w:div w:id="329601733">
                  <w:marLeft w:val="0"/>
                  <w:marRight w:val="0"/>
                  <w:marTop w:val="0"/>
                  <w:marBottom w:val="0"/>
                  <w:divBdr>
                    <w:top w:val="none" w:sz="0" w:space="0" w:color="auto"/>
                    <w:left w:val="none" w:sz="0" w:space="0" w:color="auto"/>
                    <w:bottom w:val="none" w:sz="0" w:space="0" w:color="auto"/>
                    <w:right w:val="none" w:sz="0" w:space="0" w:color="auto"/>
                  </w:divBdr>
                </w:div>
                <w:div w:id="1581479710">
                  <w:marLeft w:val="0"/>
                  <w:marRight w:val="0"/>
                  <w:marTop w:val="0"/>
                  <w:marBottom w:val="0"/>
                  <w:divBdr>
                    <w:top w:val="none" w:sz="0" w:space="0" w:color="auto"/>
                    <w:left w:val="none" w:sz="0" w:space="0" w:color="auto"/>
                    <w:bottom w:val="none" w:sz="0" w:space="0" w:color="auto"/>
                    <w:right w:val="none" w:sz="0" w:space="0" w:color="auto"/>
                  </w:divBdr>
                </w:div>
                <w:div w:id="1968121632">
                  <w:marLeft w:val="0"/>
                  <w:marRight w:val="0"/>
                  <w:marTop w:val="0"/>
                  <w:marBottom w:val="0"/>
                  <w:divBdr>
                    <w:top w:val="none" w:sz="0" w:space="0" w:color="auto"/>
                    <w:left w:val="none" w:sz="0" w:space="0" w:color="auto"/>
                    <w:bottom w:val="none" w:sz="0" w:space="0" w:color="auto"/>
                    <w:right w:val="none" w:sz="0" w:space="0" w:color="auto"/>
                  </w:divBdr>
                </w:div>
                <w:div w:id="127208031">
                  <w:marLeft w:val="0"/>
                  <w:marRight w:val="0"/>
                  <w:marTop w:val="0"/>
                  <w:marBottom w:val="0"/>
                  <w:divBdr>
                    <w:top w:val="none" w:sz="0" w:space="0" w:color="auto"/>
                    <w:left w:val="none" w:sz="0" w:space="0" w:color="auto"/>
                    <w:bottom w:val="none" w:sz="0" w:space="0" w:color="auto"/>
                    <w:right w:val="none" w:sz="0" w:space="0" w:color="auto"/>
                  </w:divBdr>
                </w:div>
                <w:div w:id="1946958540">
                  <w:marLeft w:val="0"/>
                  <w:marRight w:val="0"/>
                  <w:marTop w:val="0"/>
                  <w:marBottom w:val="0"/>
                  <w:divBdr>
                    <w:top w:val="none" w:sz="0" w:space="0" w:color="auto"/>
                    <w:left w:val="none" w:sz="0" w:space="0" w:color="auto"/>
                    <w:bottom w:val="none" w:sz="0" w:space="0" w:color="auto"/>
                    <w:right w:val="none" w:sz="0" w:space="0" w:color="auto"/>
                  </w:divBdr>
                </w:div>
                <w:div w:id="1275987008">
                  <w:marLeft w:val="0"/>
                  <w:marRight w:val="0"/>
                  <w:marTop w:val="0"/>
                  <w:marBottom w:val="0"/>
                  <w:divBdr>
                    <w:top w:val="none" w:sz="0" w:space="0" w:color="auto"/>
                    <w:left w:val="none" w:sz="0" w:space="0" w:color="auto"/>
                    <w:bottom w:val="none" w:sz="0" w:space="0" w:color="auto"/>
                    <w:right w:val="none" w:sz="0" w:space="0" w:color="auto"/>
                  </w:divBdr>
                </w:div>
                <w:div w:id="164903126">
                  <w:marLeft w:val="0"/>
                  <w:marRight w:val="0"/>
                  <w:marTop w:val="0"/>
                  <w:marBottom w:val="0"/>
                  <w:divBdr>
                    <w:top w:val="none" w:sz="0" w:space="0" w:color="auto"/>
                    <w:left w:val="none" w:sz="0" w:space="0" w:color="auto"/>
                    <w:bottom w:val="none" w:sz="0" w:space="0" w:color="auto"/>
                    <w:right w:val="none" w:sz="0" w:space="0" w:color="auto"/>
                  </w:divBdr>
                </w:div>
                <w:div w:id="2069068173">
                  <w:marLeft w:val="0"/>
                  <w:marRight w:val="0"/>
                  <w:marTop w:val="0"/>
                  <w:marBottom w:val="0"/>
                  <w:divBdr>
                    <w:top w:val="none" w:sz="0" w:space="0" w:color="auto"/>
                    <w:left w:val="none" w:sz="0" w:space="0" w:color="auto"/>
                    <w:bottom w:val="none" w:sz="0" w:space="0" w:color="auto"/>
                    <w:right w:val="none" w:sz="0" w:space="0" w:color="auto"/>
                  </w:divBdr>
                </w:div>
                <w:div w:id="1196962795">
                  <w:marLeft w:val="0"/>
                  <w:marRight w:val="0"/>
                  <w:marTop w:val="0"/>
                  <w:marBottom w:val="0"/>
                  <w:divBdr>
                    <w:top w:val="none" w:sz="0" w:space="0" w:color="auto"/>
                    <w:left w:val="none" w:sz="0" w:space="0" w:color="auto"/>
                    <w:bottom w:val="none" w:sz="0" w:space="0" w:color="auto"/>
                    <w:right w:val="none" w:sz="0" w:space="0" w:color="auto"/>
                  </w:divBdr>
                </w:div>
                <w:div w:id="1432313844">
                  <w:marLeft w:val="0"/>
                  <w:marRight w:val="0"/>
                  <w:marTop w:val="0"/>
                  <w:marBottom w:val="0"/>
                  <w:divBdr>
                    <w:top w:val="none" w:sz="0" w:space="0" w:color="auto"/>
                    <w:left w:val="none" w:sz="0" w:space="0" w:color="auto"/>
                    <w:bottom w:val="none" w:sz="0" w:space="0" w:color="auto"/>
                    <w:right w:val="none" w:sz="0" w:space="0" w:color="auto"/>
                  </w:divBdr>
                </w:div>
                <w:div w:id="9910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73561">
      <w:bodyDiv w:val="1"/>
      <w:marLeft w:val="0"/>
      <w:marRight w:val="0"/>
      <w:marTop w:val="0"/>
      <w:marBottom w:val="0"/>
      <w:divBdr>
        <w:top w:val="none" w:sz="0" w:space="0" w:color="auto"/>
        <w:left w:val="none" w:sz="0" w:space="0" w:color="auto"/>
        <w:bottom w:val="none" w:sz="0" w:space="0" w:color="auto"/>
        <w:right w:val="none" w:sz="0" w:space="0" w:color="auto"/>
      </w:divBdr>
    </w:div>
    <w:div w:id="1831486213">
      <w:bodyDiv w:val="1"/>
      <w:marLeft w:val="0"/>
      <w:marRight w:val="0"/>
      <w:marTop w:val="0"/>
      <w:marBottom w:val="0"/>
      <w:divBdr>
        <w:top w:val="none" w:sz="0" w:space="0" w:color="auto"/>
        <w:left w:val="none" w:sz="0" w:space="0" w:color="auto"/>
        <w:bottom w:val="none" w:sz="0" w:space="0" w:color="auto"/>
        <w:right w:val="none" w:sz="0" w:space="0" w:color="auto"/>
      </w:divBdr>
      <w:divsChild>
        <w:div w:id="732236474">
          <w:marLeft w:val="0"/>
          <w:marRight w:val="0"/>
          <w:marTop w:val="0"/>
          <w:marBottom w:val="0"/>
          <w:divBdr>
            <w:top w:val="none" w:sz="0" w:space="0" w:color="auto"/>
            <w:left w:val="none" w:sz="0" w:space="0" w:color="auto"/>
            <w:bottom w:val="none" w:sz="0" w:space="0" w:color="auto"/>
            <w:right w:val="none" w:sz="0" w:space="0" w:color="auto"/>
          </w:divBdr>
        </w:div>
        <w:div w:id="61684086">
          <w:marLeft w:val="0"/>
          <w:marRight w:val="0"/>
          <w:marTop w:val="0"/>
          <w:marBottom w:val="0"/>
          <w:divBdr>
            <w:top w:val="none" w:sz="0" w:space="0" w:color="auto"/>
            <w:left w:val="none" w:sz="0" w:space="0" w:color="auto"/>
            <w:bottom w:val="none" w:sz="0" w:space="0" w:color="auto"/>
            <w:right w:val="none" w:sz="0" w:space="0" w:color="auto"/>
          </w:divBdr>
        </w:div>
        <w:div w:id="1806778863">
          <w:marLeft w:val="0"/>
          <w:marRight w:val="0"/>
          <w:marTop w:val="0"/>
          <w:marBottom w:val="0"/>
          <w:divBdr>
            <w:top w:val="none" w:sz="0" w:space="0" w:color="auto"/>
            <w:left w:val="none" w:sz="0" w:space="0" w:color="auto"/>
            <w:bottom w:val="none" w:sz="0" w:space="0" w:color="auto"/>
            <w:right w:val="none" w:sz="0" w:space="0" w:color="auto"/>
          </w:divBdr>
        </w:div>
        <w:div w:id="2062242967">
          <w:marLeft w:val="0"/>
          <w:marRight w:val="0"/>
          <w:marTop w:val="0"/>
          <w:marBottom w:val="0"/>
          <w:divBdr>
            <w:top w:val="none" w:sz="0" w:space="0" w:color="auto"/>
            <w:left w:val="none" w:sz="0" w:space="0" w:color="auto"/>
            <w:bottom w:val="none" w:sz="0" w:space="0" w:color="auto"/>
            <w:right w:val="none" w:sz="0" w:space="0" w:color="auto"/>
          </w:divBdr>
        </w:div>
        <w:div w:id="864290965">
          <w:marLeft w:val="0"/>
          <w:marRight w:val="0"/>
          <w:marTop w:val="0"/>
          <w:marBottom w:val="0"/>
          <w:divBdr>
            <w:top w:val="none" w:sz="0" w:space="0" w:color="auto"/>
            <w:left w:val="none" w:sz="0" w:space="0" w:color="auto"/>
            <w:bottom w:val="none" w:sz="0" w:space="0" w:color="auto"/>
            <w:right w:val="none" w:sz="0" w:space="0" w:color="auto"/>
          </w:divBdr>
        </w:div>
        <w:div w:id="879780597">
          <w:marLeft w:val="0"/>
          <w:marRight w:val="0"/>
          <w:marTop w:val="0"/>
          <w:marBottom w:val="0"/>
          <w:divBdr>
            <w:top w:val="none" w:sz="0" w:space="0" w:color="auto"/>
            <w:left w:val="none" w:sz="0" w:space="0" w:color="auto"/>
            <w:bottom w:val="none" w:sz="0" w:space="0" w:color="auto"/>
            <w:right w:val="none" w:sz="0" w:space="0" w:color="auto"/>
          </w:divBdr>
        </w:div>
        <w:div w:id="1903322164">
          <w:marLeft w:val="0"/>
          <w:marRight w:val="0"/>
          <w:marTop w:val="0"/>
          <w:marBottom w:val="0"/>
          <w:divBdr>
            <w:top w:val="none" w:sz="0" w:space="0" w:color="auto"/>
            <w:left w:val="none" w:sz="0" w:space="0" w:color="auto"/>
            <w:bottom w:val="none" w:sz="0" w:space="0" w:color="auto"/>
            <w:right w:val="none" w:sz="0" w:space="0" w:color="auto"/>
          </w:divBdr>
        </w:div>
        <w:div w:id="1291518398">
          <w:marLeft w:val="0"/>
          <w:marRight w:val="0"/>
          <w:marTop w:val="0"/>
          <w:marBottom w:val="0"/>
          <w:divBdr>
            <w:top w:val="none" w:sz="0" w:space="0" w:color="auto"/>
            <w:left w:val="none" w:sz="0" w:space="0" w:color="auto"/>
            <w:bottom w:val="none" w:sz="0" w:space="0" w:color="auto"/>
            <w:right w:val="none" w:sz="0" w:space="0" w:color="auto"/>
          </w:divBdr>
        </w:div>
        <w:div w:id="1294868327">
          <w:marLeft w:val="0"/>
          <w:marRight w:val="0"/>
          <w:marTop w:val="0"/>
          <w:marBottom w:val="0"/>
          <w:divBdr>
            <w:top w:val="none" w:sz="0" w:space="0" w:color="auto"/>
            <w:left w:val="none" w:sz="0" w:space="0" w:color="auto"/>
            <w:bottom w:val="none" w:sz="0" w:space="0" w:color="auto"/>
            <w:right w:val="none" w:sz="0" w:space="0" w:color="auto"/>
          </w:divBdr>
        </w:div>
        <w:div w:id="1168014184">
          <w:marLeft w:val="0"/>
          <w:marRight w:val="0"/>
          <w:marTop w:val="0"/>
          <w:marBottom w:val="0"/>
          <w:divBdr>
            <w:top w:val="none" w:sz="0" w:space="0" w:color="auto"/>
            <w:left w:val="none" w:sz="0" w:space="0" w:color="auto"/>
            <w:bottom w:val="none" w:sz="0" w:space="0" w:color="auto"/>
            <w:right w:val="none" w:sz="0" w:space="0" w:color="auto"/>
          </w:divBdr>
        </w:div>
        <w:div w:id="1904245901">
          <w:marLeft w:val="0"/>
          <w:marRight w:val="0"/>
          <w:marTop w:val="0"/>
          <w:marBottom w:val="0"/>
          <w:divBdr>
            <w:top w:val="none" w:sz="0" w:space="0" w:color="auto"/>
            <w:left w:val="none" w:sz="0" w:space="0" w:color="auto"/>
            <w:bottom w:val="none" w:sz="0" w:space="0" w:color="auto"/>
            <w:right w:val="none" w:sz="0" w:space="0" w:color="auto"/>
          </w:divBdr>
        </w:div>
        <w:div w:id="1277755549">
          <w:marLeft w:val="0"/>
          <w:marRight w:val="0"/>
          <w:marTop w:val="0"/>
          <w:marBottom w:val="0"/>
          <w:divBdr>
            <w:top w:val="none" w:sz="0" w:space="0" w:color="auto"/>
            <w:left w:val="none" w:sz="0" w:space="0" w:color="auto"/>
            <w:bottom w:val="none" w:sz="0" w:space="0" w:color="auto"/>
            <w:right w:val="none" w:sz="0" w:space="0" w:color="auto"/>
          </w:divBdr>
        </w:div>
        <w:div w:id="2138909046">
          <w:marLeft w:val="0"/>
          <w:marRight w:val="0"/>
          <w:marTop w:val="0"/>
          <w:marBottom w:val="0"/>
          <w:divBdr>
            <w:top w:val="none" w:sz="0" w:space="0" w:color="auto"/>
            <w:left w:val="none" w:sz="0" w:space="0" w:color="auto"/>
            <w:bottom w:val="none" w:sz="0" w:space="0" w:color="auto"/>
            <w:right w:val="none" w:sz="0" w:space="0" w:color="auto"/>
          </w:divBdr>
        </w:div>
        <w:div w:id="927929119">
          <w:marLeft w:val="0"/>
          <w:marRight w:val="0"/>
          <w:marTop w:val="0"/>
          <w:marBottom w:val="0"/>
          <w:divBdr>
            <w:top w:val="none" w:sz="0" w:space="0" w:color="auto"/>
            <w:left w:val="none" w:sz="0" w:space="0" w:color="auto"/>
            <w:bottom w:val="none" w:sz="0" w:space="0" w:color="auto"/>
            <w:right w:val="none" w:sz="0" w:space="0" w:color="auto"/>
          </w:divBdr>
        </w:div>
        <w:div w:id="304703036">
          <w:marLeft w:val="0"/>
          <w:marRight w:val="0"/>
          <w:marTop w:val="0"/>
          <w:marBottom w:val="0"/>
          <w:divBdr>
            <w:top w:val="none" w:sz="0" w:space="0" w:color="auto"/>
            <w:left w:val="none" w:sz="0" w:space="0" w:color="auto"/>
            <w:bottom w:val="none" w:sz="0" w:space="0" w:color="auto"/>
            <w:right w:val="none" w:sz="0" w:space="0" w:color="auto"/>
          </w:divBdr>
        </w:div>
        <w:div w:id="880049336">
          <w:marLeft w:val="0"/>
          <w:marRight w:val="0"/>
          <w:marTop w:val="0"/>
          <w:marBottom w:val="0"/>
          <w:divBdr>
            <w:top w:val="none" w:sz="0" w:space="0" w:color="auto"/>
            <w:left w:val="none" w:sz="0" w:space="0" w:color="auto"/>
            <w:bottom w:val="none" w:sz="0" w:space="0" w:color="auto"/>
            <w:right w:val="none" w:sz="0" w:space="0" w:color="auto"/>
          </w:divBdr>
        </w:div>
        <w:div w:id="1120999124">
          <w:marLeft w:val="0"/>
          <w:marRight w:val="0"/>
          <w:marTop w:val="0"/>
          <w:marBottom w:val="0"/>
          <w:divBdr>
            <w:top w:val="none" w:sz="0" w:space="0" w:color="auto"/>
            <w:left w:val="none" w:sz="0" w:space="0" w:color="auto"/>
            <w:bottom w:val="none" w:sz="0" w:space="0" w:color="auto"/>
            <w:right w:val="none" w:sz="0" w:space="0" w:color="auto"/>
          </w:divBdr>
        </w:div>
        <w:div w:id="1280180987">
          <w:marLeft w:val="0"/>
          <w:marRight w:val="0"/>
          <w:marTop w:val="0"/>
          <w:marBottom w:val="0"/>
          <w:divBdr>
            <w:top w:val="none" w:sz="0" w:space="0" w:color="auto"/>
            <w:left w:val="none" w:sz="0" w:space="0" w:color="auto"/>
            <w:bottom w:val="none" w:sz="0" w:space="0" w:color="auto"/>
            <w:right w:val="none" w:sz="0" w:space="0" w:color="auto"/>
          </w:divBdr>
        </w:div>
        <w:div w:id="1818104188">
          <w:marLeft w:val="0"/>
          <w:marRight w:val="0"/>
          <w:marTop w:val="0"/>
          <w:marBottom w:val="0"/>
          <w:divBdr>
            <w:top w:val="none" w:sz="0" w:space="0" w:color="auto"/>
            <w:left w:val="none" w:sz="0" w:space="0" w:color="auto"/>
            <w:bottom w:val="none" w:sz="0" w:space="0" w:color="auto"/>
            <w:right w:val="none" w:sz="0" w:space="0" w:color="auto"/>
          </w:divBdr>
        </w:div>
        <w:div w:id="1272513445">
          <w:marLeft w:val="0"/>
          <w:marRight w:val="0"/>
          <w:marTop w:val="0"/>
          <w:marBottom w:val="0"/>
          <w:divBdr>
            <w:top w:val="none" w:sz="0" w:space="0" w:color="auto"/>
            <w:left w:val="none" w:sz="0" w:space="0" w:color="auto"/>
            <w:bottom w:val="none" w:sz="0" w:space="0" w:color="auto"/>
            <w:right w:val="none" w:sz="0" w:space="0" w:color="auto"/>
          </w:divBdr>
        </w:div>
        <w:div w:id="1460535925">
          <w:marLeft w:val="0"/>
          <w:marRight w:val="0"/>
          <w:marTop w:val="0"/>
          <w:marBottom w:val="0"/>
          <w:divBdr>
            <w:top w:val="none" w:sz="0" w:space="0" w:color="auto"/>
            <w:left w:val="none" w:sz="0" w:space="0" w:color="auto"/>
            <w:bottom w:val="none" w:sz="0" w:space="0" w:color="auto"/>
            <w:right w:val="none" w:sz="0" w:space="0" w:color="auto"/>
          </w:divBdr>
        </w:div>
        <w:div w:id="1497963561">
          <w:marLeft w:val="0"/>
          <w:marRight w:val="0"/>
          <w:marTop w:val="0"/>
          <w:marBottom w:val="0"/>
          <w:divBdr>
            <w:top w:val="none" w:sz="0" w:space="0" w:color="auto"/>
            <w:left w:val="none" w:sz="0" w:space="0" w:color="auto"/>
            <w:bottom w:val="none" w:sz="0" w:space="0" w:color="auto"/>
            <w:right w:val="none" w:sz="0" w:space="0" w:color="auto"/>
          </w:divBdr>
        </w:div>
        <w:div w:id="1453670932">
          <w:marLeft w:val="0"/>
          <w:marRight w:val="0"/>
          <w:marTop w:val="0"/>
          <w:marBottom w:val="0"/>
          <w:divBdr>
            <w:top w:val="none" w:sz="0" w:space="0" w:color="auto"/>
            <w:left w:val="none" w:sz="0" w:space="0" w:color="auto"/>
            <w:bottom w:val="none" w:sz="0" w:space="0" w:color="auto"/>
            <w:right w:val="none" w:sz="0" w:space="0" w:color="auto"/>
          </w:divBdr>
        </w:div>
        <w:div w:id="161894768">
          <w:marLeft w:val="0"/>
          <w:marRight w:val="0"/>
          <w:marTop w:val="0"/>
          <w:marBottom w:val="0"/>
          <w:divBdr>
            <w:top w:val="none" w:sz="0" w:space="0" w:color="auto"/>
            <w:left w:val="none" w:sz="0" w:space="0" w:color="auto"/>
            <w:bottom w:val="none" w:sz="0" w:space="0" w:color="auto"/>
            <w:right w:val="none" w:sz="0" w:space="0" w:color="auto"/>
          </w:divBdr>
        </w:div>
        <w:div w:id="1137407849">
          <w:marLeft w:val="0"/>
          <w:marRight w:val="0"/>
          <w:marTop w:val="0"/>
          <w:marBottom w:val="0"/>
          <w:divBdr>
            <w:top w:val="none" w:sz="0" w:space="0" w:color="auto"/>
            <w:left w:val="none" w:sz="0" w:space="0" w:color="auto"/>
            <w:bottom w:val="none" w:sz="0" w:space="0" w:color="auto"/>
            <w:right w:val="none" w:sz="0" w:space="0" w:color="auto"/>
          </w:divBdr>
        </w:div>
        <w:div w:id="487984548">
          <w:marLeft w:val="0"/>
          <w:marRight w:val="0"/>
          <w:marTop w:val="0"/>
          <w:marBottom w:val="0"/>
          <w:divBdr>
            <w:top w:val="none" w:sz="0" w:space="0" w:color="auto"/>
            <w:left w:val="none" w:sz="0" w:space="0" w:color="auto"/>
            <w:bottom w:val="none" w:sz="0" w:space="0" w:color="auto"/>
            <w:right w:val="none" w:sz="0" w:space="0" w:color="auto"/>
          </w:divBdr>
        </w:div>
        <w:div w:id="1630359895">
          <w:marLeft w:val="0"/>
          <w:marRight w:val="0"/>
          <w:marTop w:val="0"/>
          <w:marBottom w:val="0"/>
          <w:divBdr>
            <w:top w:val="none" w:sz="0" w:space="0" w:color="auto"/>
            <w:left w:val="none" w:sz="0" w:space="0" w:color="auto"/>
            <w:bottom w:val="none" w:sz="0" w:space="0" w:color="auto"/>
            <w:right w:val="none" w:sz="0" w:space="0" w:color="auto"/>
          </w:divBdr>
        </w:div>
        <w:div w:id="573124628">
          <w:marLeft w:val="0"/>
          <w:marRight w:val="0"/>
          <w:marTop w:val="0"/>
          <w:marBottom w:val="0"/>
          <w:divBdr>
            <w:top w:val="none" w:sz="0" w:space="0" w:color="auto"/>
            <w:left w:val="none" w:sz="0" w:space="0" w:color="auto"/>
            <w:bottom w:val="none" w:sz="0" w:space="0" w:color="auto"/>
            <w:right w:val="none" w:sz="0" w:space="0" w:color="auto"/>
          </w:divBdr>
        </w:div>
        <w:div w:id="277225500">
          <w:marLeft w:val="0"/>
          <w:marRight w:val="0"/>
          <w:marTop w:val="0"/>
          <w:marBottom w:val="0"/>
          <w:divBdr>
            <w:top w:val="none" w:sz="0" w:space="0" w:color="auto"/>
            <w:left w:val="none" w:sz="0" w:space="0" w:color="auto"/>
            <w:bottom w:val="none" w:sz="0" w:space="0" w:color="auto"/>
            <w:right w:val="none" w:sz="0" w:space="0" w:color="auto"/>
          </w:divBdr>
        </w:div>
        <w:div w:id="1944724585">
          <w:marLeft w:val="0"/>
          <w:marRight w:val="0"/>
          <w:marTop w:val="0"/>
          <w:marBottom w:val="0"/>
          <w:divBdr>
            <w:top w:val="none" w:sz="0" w:space="0" w:color="auto"/>
            <w:left w:val="none" w:sz="0" w:space="0" w:color="auto"/>
            <w:bottom w:val="none" w:sz="0" w:space="0" w:color="auto"/>
            <w:right w:val="none" w:sz="0" w:space="0" w:color="auto"/>
          </w:divBdr>
        </w:div>
        <w:div w:id="1886871454">
          <w:marLeft w:val="0"/>
          <w:marRight w:val="0"/>
          <w:marTop w:val="0"/>
          <w:marBottom w:val="0"/>
          <w:divBdr>
            <w:top w:val="none" w:sz="0" w:space="0" w:color="auto"/>
            <w:left w:val="none" w:sz="0" w:space="0" w:color="auto"/>
            <w:bottom w:val="none" w:sz="0" w:space="0" w:color="auto"/>
            <w:right w:val="none" w:sz="0" w:space="0" w:color="auto"/>
          </w:divBdr>
        </w:div>
        <w:div w:id="1520390513">
          <w:marLeft w:val="0"/>
          <w:marRight w:val="0"/>
          <w:marTop w:val="0"/>
          <w:marBottom w:val="0"/>
          <w:divBdr>
            <w:top w:val="none" w:sz="0" w:space="0" w:color="auto"/>
            <w:left w:val="none" w:sz="0" w:space="0" w:color="auto"/>
            <w:bottom w:val="none" w:sz="0" w:space="0" w:color="auto"/>
            <w:right w:val="none" w:sz="0" w:space="0" w:color="auto"/>
          </w:divBdr>
        </w:div>
        <w:div w:id="2100562511">
          <w:marLeft w:val="0"/>
          <w:marRight w:val="0"/>
          <w:marTop w:val="0"/>
          <w:marBottom w:val="0"/>
          <w:divBdr>
            <w:top w:val="none" w:sz="0" w:space="0" w:color="auto"/>
            <w:left w:val="none" w:sz="0" w:space="0" w:color="auto"/>
            <w:bottom w:val="none" w:sz="0" w:space="0" w:color="auto"/>
            <w:right w:val="none" w:sz="0" w:space="0" w:color="auto"/>
          </w:divBdr>
        </w:div>
        <w:div w:id="1955745446">
          <w:marLeft w:val="0"/>
          <w:marRight w:val="0"/>
          <w:marTop w:val="0"/>
          <w:marBottom w:val="0"/>
          <w:divBdr>
            <w:top w:val="none" w:sz="0" w:space="0" w:color="auto"/>
            <w:left w:val="none" w:sz="0" w:space="0" w:color="auto"/>
            <w:bottom w:val="none" w:sz="0" w:space="0" w:color="auto"/>
            <w:right w:val="none" w:sz="0" w:space="0" w:color="auto"/>
          </w:divBdr>
        </w:div>
        <w:div w:id="1630476383">
          <w:marLeft w:val="0"/>
          <w:marRight w:val="0"/>
          <w:marTop w:val="0"/>
          <w:marBottom w:val="0"/>
          <w:divBdr>
            <w:top w:val="none" w:sz="0" w:space="0" w:color="auto"/>
            <w:left w:val="none" w:sz="0" w:space="0" w:color="auto"/>
            <w:bottom w:val="none" w:sz="0" w:space="0" w:color="auto"/>
            <w:right w:val="none" w:sz="0" w:space="0" w:color="auto"/>
          </w:divBdr>
        </w:div>
        <w:div w:id="250938314">
          <w:marLeft w:val="0"/>
          <w:marRight w:val="0"/>
          <w:marTop w:val="0"/>
          <w:marBottom w:val="0"/>
          <w:divBdr>
            <w:top w:val="none" w:sz="0" w:space="0" w:color="auto"/>
            <w:left w:val="none" w:sz="0" w:space="0" w:color="auto"/>
            <w:bottom w:val="none" w:sz="0" w:space="0" w:color="auto"/>
            <w:right w:val="none" w:sz="0" w:space="0" w:color="auto"/>
          </w:divBdr>
        </w:div>
        <w:div w:id="1453092695">
          <w:marLeft w:val="0"/>
          <w:marRight w:val="0"/>
          <w:marTop w:val="0"/>
          <w:marBottom w:val="0"/>
          <w:divBdr>
            <w:top w:val="none" w:sz="0" w:space="0" w:color="auto"/>
            <w:left w:val="none" w:sz="0" w:space="0" w:color="auto"/>
            <w:bottom w:val="none" w:sz="0" w:space="0" w:color="auto"/>
            <w:right w:val="none" w:sz="0" w:space="0" w:color="auto"/>
          </w:divBdr>
        </w:div>
        <w:div w:id="335695933">
          <w:marLeft w:val="0"/>
          <w:marRight w:val="0"/>
          <w:marTop w:val="0"/>
          <w:marBottom w:val="0"/>
          <w:divBdr>
            <w:top w:val="none" w:sz="0" w:space="0" w:color="auto"/>
            <w:left w:val="none" w:sz="0" w:space="0" w:color="auto"/>
            <w:bottom w:val="none" w:sz="0" w:space="0" w:color="auto"/>
            <w:right w:val="none" w:sz="0" w:space="0" w:color="auto"/>
          </w:divBdr>
        </w:div>
        <w:div w:id="1617642279">
          <w:marLeft w:val="0"/>
          <w:marRight w:val="0"/>
          <w:marTop w:val="0"/>
          <w:marBottom w:val="0"/>
          <w:divBdr>
            <w:top w:val="none" w:sz="0" w:space="0" w:color="auto"/>
            <w:left w:val="none" w:sz="0" w:space="0" w:color="auto"/>
            <w:bottom w:val="none" w:sz="0" w:space="0" w:color="auto"/>
            <w:right w:val="none" w:sz="0" w:space="0" w:color="auto"/>
          </w:divBdr>
        </w:div>
        <w:div w:id="1009479195">
          <w:marLeft w:val="0"/>
          <w:marRight w:val="0"/>
          <w:marTop w:val="0"/>
          <w:marBottom w:val="0"/>
          <w:divBdr>
            <w:top w:val="none" w:sz="0" w:space="0" w:color="auto"/>
            <w:left w:val="none" w:sz="0" w:space="0" w:color="auto"/>
            <w:bottom w:val="none" w:sz="0" w:space="0" w:color="auto"/>
            <w:right w:val="none" w:sz="0" w:space="0" w:color="auto"/>
          </w:divBdr>
        </w:div>
        <w:div w:id="920943876">
          <w:marLeft w:val="0"/>
          <w:marRight w:val="0"/>
          <w:marTop w:val="0"/>
          <w:marBottom w:val="0"/>
          <w:divBdr>
            <w:top w:val="none" w:sz="0" w:space="0" w:color="auto"/>
            <w:left w:val="none" w:sz="0" w:space="0" w:color="auto"/>
            <w:bottom w:val="none" w:sz="0" w:space="0" w:color="auto"/>
            <w:right w:val="none" w:sz="0" w:space="0" w:color="auto"/>
          </w:divBdr>
        </w:div>
        <w:div w:id="1025326982">
          <w:marLeft w:val="0"/>
          <w:marRight w:val="0"/>
          <w:marTop w:val="0"/>
          <w:marBottom w:val="0"/>
          <w:divBdr>
            <w:top w:val="none" w:sz="0" w:space="0" w:color="auto"/>
            <w:left w:val="none" w:sz="0" w:space="0" w:color="auto"/>
            <w:bottom w:val="none" w:sz="0" w:space="0" w:color="auto"/>
            <w:right w:val="none" w:sz="0" w:space="0" w:color="auto"/>
          </w:divBdr>
        </w:div>
        <w:div w:id="579677504">
          <w:marLeft w:val="0"/>
          <w:marRight w:val="0"/>
          <w:marTop w:val="0"/>
          <w:marBottom w:val="0"/>
          <w:divBdr>
            <w:top w:val="none" w:sz="0" w:space="0" w:color="auto"/>
            <w:left w:val="none" w:sz="0" w:space="0" w:color="auto"/>
            <w:bottom w:val="none" w:sz="0" w:space="0" w:color="auto"/>
            <w:right w:val="none" w:sz="0" w:space="0" w:color="auto"/>
          </w:divBdr>
        </w:div>
        <w:div w:id="140117780">
          <w:marLeft w:val="0"/>
          <w:marRight w:val="0"/>
          <w:marTop w:val="0"/>
          <w:marBottom w:val="0"/>
          <w:divBdr>
            <w:top w:val="none" w:sz="0" w:space="0" w:color="auto"/>
            <w:left w:val="none" w:sz="0" w:space="0" w:color="auto"/>
            <w:bottom w:val="none" w:sz="0" w:space="0" w:color="auto"/>
            <w:right w:val="none" w:sz="0" w:space="0" w:color="auto"/>
          </w:divBdr>
        </w:div>
        <w:div w:id="487329480">
          <w:marLeft w:val="0"/>
          <w:marRight w:val="0"/>
          <w:marTop w:val="0"/>
          <w:marBottom w:val="0"/>
          <w:divBdr>
            <w:top w:val="none" w:sz="0" w:space="0" w:color="auto"/>
            <w:left w:val="none" w:sz="0" w:space="0" w:color="auto"/>
            <w:bottom w:val="none" w:sz="0" w:space="0" w:color="auto"/>
            <w:right w:val="none" w:sz="0" w:space="0" w:color="auto"/>
          </w:divBdr>
        </w:div>
        <w:div w:id="251548322">
          <w:marLeft w:val="0"/>
          <w:marRight w:val="0"/>
          <w:marTop w:val="0"/>
          <w:marBottom w:val="0"/>
          <w:divBdr>
            <w:top w:val="none" w:sz="0" w:space="0" w:color="auto"/>
            <w:left w:val="none" w:sz="0" w:space="0" w:color="auto"/>
            <w:bottom w:val="none" w:sz="0" w:space="0" w:color="auto"/>
            <w:right w:val="none" w:sz="0" w:space="0" w:color="auto"/>
          </w:divBdr>
        </w:div>
        <w:div w:id="602079299">
          <w:marLeft w:val="0"/>
          <w:marRight w:val="0"/>
          <w:marTop w:val="0"/>
          <w:marBottom w:val="0"/>
          <w:divBdr>
            <w:top w:val="none" w:sz="0" w:space="0" w:color="auto"/>
            <w:left w:val="none" w:sz="0" w:space="0" w:color="auto"/>
            <w:bottom w:val="none" w:sz="0" w:space="0" w:color="auto"/>
            <w:right w:val="none" w:sz="0" w:space="0" w:color="auto"/>
          </w:divBdr>
        </w:div>
        <w:div w:id="49497861">
          <w:marLeft w:val="0"/>
          <w:marRight w:val="0"/>
          <w:marTop w:val="0"/>
          <w:marBottom w:val="0"/>
          <w:divBdr>
            <w:top w:val="none" w:sz="0" w:space="0" w:color="auto"/>
            <w:left w:val="none" w:sz="0" w:space="0" w:color="auto"/>
            <w:bottom w:val="none" w:sz="0" w:space="0" w:color="auto"/>
            <w:right w:val="none" w:sz="0" w:space="0" w:color="auto"/>
          </w:divBdr>
        </w:div>
        <w:div w:id="469598017">
          <w:marLeft w:val="0"/>
          <w:marRight w:val="0"/>
          <w:marTop w:val="0"/>
          <w:marBottom w:val="0"/>
          <w:divBdr>
            <w:top w:val="none" w:sz="0" w:space="0" w:color="auto"/>
            <w:left w:val="none" w:sz="0" w:space="0" w:color="auto"/>
            <w:bottom w:val="none" w:sz="0" w:space="0" w:color="auto"/>
            <w:right w:val="none" w:sz="0" w:space="0" w:color="auto"/>
          </w:divBdr>
        </w:div>
        <w:div w:id="173618380">
          <w:marLeft w:val="0"/>
          <w:marRight w:val="0"/>
          <w:marTop w:val="0"/>
          <w:marBottom w:val="0"/>
          <w:divBdr>
            <w:top w:val="none" w:sz="0" w:space="0" w:color="auto"/>
            <w:left w:val="none" w:sz="0" w:space="0" w:color="auto"/>
            <w:bottom w:val="none" w:sz="0" w:space="0" w:color="auto"/>
            <w:right w:val="none" w:sz="0" w:space="0" w:color="auto"/>
          </w:divBdr>
        </w:div>
        <w:div w:id="508908848">
          <w:marLeft w:val="0"/>
          <w:marRight w:val="0"/>
          <w:marTop w:val="0"/>
          <w:marBottom w:val="0"/>
          <w:divBdr>
            <w:top w:val="none" w:sz="0" w:space="0" w:color="auto"/>
            <w:left w:val="none" w:sz="0" w:space="0" w:color="auto"/>
            <w:bottom w:val="none" w:sz="0" w:space="0" w:color="auto"/>
            <w:right w:val="none" w:sz="0" w:space="0" w:color="auto"/>
          </w:divBdr>
        </w:div>
        <w:div w:id="689334330">
          <w:marLeft w:val="0"/>
          <w:marRight w:val="0"/>
          <w:marTop w:val="0"/>
          <w:marBottom w:val="0"/>
          <w:divBdr>
            <w:top w:val="none" w:sz="0" w:space="0" w:color="auto"/>
            <w:left w:val="none" w:sz="0" w:space="0" w:color="auto"/>
            <w:bottom w:val="none" w:sz="0" w:space="0" w:color="auto"/>
            <w:right w:val="none" w:sz="0" w:space="0" w:color="auto"/>
          </w:divBdr>
        </w:div>
        <w:div w:id="766537002">
          <w:marLeft w:val="0"/>
          <w:marRight w:val="0"/>
          <w:marTop w:val="0"/>
          <w:marBottom w:val="0"/>
          <w:divBdr>
            <w:top w:val="none" w:sz="0" w:space="0" w:color="auto"/>
            <w:left w:val="none" w:sz="0" w:space="0" w:color="auto"/>
            <w:bottom w:val="none" w:sz="0" w:space="0" w:color="auto"/>
            <w:right w:val="none" w:sz="0" w:space="0" w:color="auto"/>
          </w:divBdr>
        </w:div>
        <w:div w:id="449083701">
          <w:marLeft w:val="0"/>
          <w:marRight w:val="0"/>
          <w:marTop w:val="0"/>
          <w:marBottom w:val="0"/>
          <w:divBdr>
            <w:top w:val="none" w:sz="0" w:space="0" w:color="auto"/>
            <w:left w:val="none" w:sz="0" w:space="0" w:color="auto"/>
            <w:bottom w:val="none" w:sz="0" w:space="0" w:color="auto"/>
            <w:right w:val="none" w:sz="0" w:space="0" w:color="auto"/>
          </w:divBdr>
        </w:div>
        <w:div w:id="430244268">
          <w:marLeft w:val="0"/>
          <w:marRight w:val="0"/>
          <w:marTop w:val="0"/>
          <w:marBottom w:val="0"/>
          <w:divBdr>
            <w:top w:val="none" w:sz="0" w:space="0" w:color="auto"/>
            <w:left w:val="none" w:sz="0" w:space="0" w:color="auto"/>
            <w:bottom w:val="none" w:sz="0" w:space="0" w:color="auto"/>
            <w:right w:val="none" w:sz="0" w:space="0" w:color="auto"/>
          </w:divBdr>
        </w:div>
        <w:div w:id="1046754756">
          <w:marLeft w:val="0"/>
          <w:marRight w:val="0"/>
          <w:marTop w:val="0"/>
          <w:marBottom w:val="0"/>
          <w:divBdr>
            <w:top w:val="none" w:sz="0" w:space="0" w:color="auto"/>
            <w:left w:val="none" w:sz="0" w:space="0" w:color="auto"/>
            <w:bottom w:val="none" w:sz="0" w:space="0" w:color="auto"/>
            <w:right w:val="none" w:sz="0" w:space="0" w:color="auto"/>
          </w:divBdr>
        </w:div>
        <w:div w:id="995690761">
          <w:marLeft w:val="0"/>
          <w:marRight w:val="0"/>
          <w:marTop w:val="0"/>
          <w:marBottom w:val="0"/>
          <w:divBdr>
            <w:top w:val="none" w:sz="0" w:space="0" w:color="auto"/>
            <w:left w:val="none" w:sz="0" w:space="0" w:color="auto"/>
            <w:bottom w:val="none" w:sz="0" w:space="0" w:color="auto"/>
            <w:right w:val="none" w:sz="0" w:space="0" w:color="auto"/>
          </w:divBdr>
        </w:div>
        <w:div w:id="549806973">
          <w:marLeft w:val="0"/>
          <w:marRight w:val="0"/>
          <w:marTop w:val="0"/>
          <w:marBottom w:val="0"/>
          <w:divBdr>
            <w:top w:val="none" w:sz="0" w:space="0" w:color="auto"/>
            <w:left w:val="none" w:sz="0" w:space="0" w:color="auto"/>
            <w:bottom w:val="none" w:sz="0" w:space="0" w:color="auto"/>
            <w:right w:val="none" w:sz="0" w:space="0" w:color="auto"/>
          </w:divBdr>
        </w:div>
        <w:div w:id="1733649423">
          <w:marLeft w:val="0"/>
          <w:marRight w:val="0"/>
          <w:marTop w:val="0"/>
          <w:marBottom w:val="0"/>
          <w:divBdr>
            <w:top w:val="none" w:sz="0" w:space="0" w:color="auto"/>
            <w:left w:val="none" w:sz="0" w:space="0" w:color="auto"/>
            <w:bottom w:val="none" w:sz="0" w:space="0" w:color="auto"/>
            <w:right w:val="none" w:sz="0" w:space="0" w:color="auto"/>
          </w:divBdr>
        </w:div>
        <w:div w:id="1008827853">
          <w:marLeft w:val="0"/>
          <w:marRight w:val="0"/>
          <w:marTop w:val="0"/>
          <w:marBottom w:val="0"/>
          <w:divBdr>
            <w:top w:val="none" w:sz="0" w:space="0" w:color="auto"/>
            <w:left w:val="none" w:sz="0" w:space="0" w:color="auto"/>
            <w:bottom w:val="none" w:sz="0" w:space="0" w:color="auto"/>
            <w:right w:val="none" w:sz="0" w:space="0" w:color="auto"/>
          </w:divBdr>
        </w:div>
        <w:div w:id="1151362854">
          <w:marLeft w:val="0"/>
          <w:marRight w:val="0"/>
          <w:marTop w:val="0"/>
          <w:marBottom w:val="0"/>
          <w:divBdr>
            <w:top w:val="none" w:sz="0" w:space="0" w:color="auto"/>
            <w:left w:val="none" w:sz="0" w:space="0" w:color="auto"/>
            <w:bottom w:val="none" w:sz="0" w:space="0" w:color="auto"/>
            <w:right w:val="none" w:sz="0" w:space="0" w:color="auto"/>
          </w:divBdr>
        </w:div>
        <w:div w:id="1291211222">
          <w:marLeft w:val="0"/>
          <w:marRight w:val="0"/>
          <w:marTop w:val="0"/>
          <w:marBottom w:val="0"/>
          <w:divBdr>
            <w:top w:val="none" w:sz="0" w:space="0" w:color="auto"/>
            <w:left w:val="none" w:sz="0" w:space="0" w:color="auto"/>
            <w:bottom w:val="none" w:sz="0" w:space="0" w:color="auto"/>
            <w:right w:val="none" w:sz="0" w:space="0" w:color="auto"/>
          </w:divBdr>
        </w:div>
        <w:div w:id="704185032">
          <w:marLeft w:val="0"/>
          <w:marRight w:val="0"/>
          <w:marTop w:val="0"/>
          <w:marBottom w:val="0"/>
          <w:divBdr>
            <w:top w:val="none" w:sz="0" w:space="0" w:color="auto"/>
            <w:left w:val="none" w:sz="0" w:space="0" w:color="auto"/>
            <w:bottom w:val="none" w:sz="0" w:space="0" w:color="auto"/>
            <w:right w:val="none" w:sz="0" w:space="0" w:color="auto"/>
          </w:divBdr>
        </w:div>
        <w:div w:id="758908306">
          <w:marLeft w:val="0"/>
          <w:marRight w:val="0"/>
          <w:marTop w:val="0"/>
          <w:marBottom w:val="0"/>
          <w:divBdr>
            <w:top w:val="none" w:sz="0" w:space="0" w:color="auto"/>
            <w:left w:val="none" w:sz="0" w:space="0" w:color="auto"/>
            <w:bottom w:val="none" w:sz="0" w:space="0" w:color="auto"/>
            <w:right w:val="none" w:sz="0" w:space="0" w:color="auto"/>
          </w:divBdr>
        </w:div>
        <w:div w:id="1003507631">
          <w:marLeft w:val="0"/>
          <w:marRight w:val="0"/>
          <w:marTop w:val="0"/>
          <w:marBottom w:val="0"/>
          <w:divBdr>
            <w:top w:val="none" w:sz="0" w:space="0" w:color="auto"/>
            <w:left w:val="none" w:sz="0" w:space="0" w:color="auto"/>
            <w:bottom w:val="none" w:sz="0" w:space="0" w:color="auto"/>
            <w:right w:val="none" w:sz="0" w:space="0" w:color="auto"/>
          </w:divBdr>
        </w:div>
        <w:div w:id="460734796">
          <w:marLeft w:val="0"/>
          <w:marRight w:val="0"/>
          <w:marTop w:val="0"/>
          <w:marBottom w:val="0"/>
          <w:divBdr>
            <w:top w:val="none" w:sz="0" w:space="0" w:color="auto"/>
            <w:left w:val="none" w:sz="0" w:space="0" w:color="auto"/>
            <w:bottom w:val="none" w:sz="0" w:space="0" w:color="auto"/>
            <w:right w:val="none" w:sz="0" w:space="0" w:color="auto"/>
          </w:divBdr>
        </w:div>
        <w:div w:id="426730643">
          <w:marLeft w:val="0"/>
          <w:marRight w:val="0"/>
          <w:marTop w:val="0"/>
          <w:marBottom w:val="0"/>
          <w:divBdr>
            <w:top w:val="none" w:sz="0" w:space="0" w:color="auto"/>
            <w:left w:val="none" w:sz="0" w:space="0" w:color="auto"/>
            <w:bottom w:val="none" w:sz="0" w:space="0" w:color="auto"/>
            <w:right w:val="none" w:sz="0" w:space="0" w:color="auto"/>
          </w:divBdr>
        </w:div>
        <w:div w:id="2058965437">
          <w:marLeft w:val="0"/>
          <w:marRight w:val="0"/>
          <w:marTop w:val="0"/>
          <w:marBottom w:val="0"/>
          <w:divBdr>
            <w:top w:val="none" w:sz="0" w:space="0" w:color="auto"/>
            <w:left w:val="none" w:sz="0" w:space="0" w:color="auto"/>
            <w:bottom w:val="none" w:sz="0" w:space="0" w:color="auto"/>
            <w:right w:val="none" w:sz="0" w:space="0" w:color="auto"/>
          </w:divBdr>
        </w:div>
        <w:div w:id="1775175823">
          <w:marLeft w:val="0"/>
          <w:marRight w:val="0"/>
          <w:marTop w:val="0"/>
          <w:marBottom w:val="0"/>
          <w:divBdr>
            <w:top w:val="none" w:sz="0" w:space="0" w:color="auto"/>
            <w:left w:val="none" w:sz="0" w:space="0" w:color="auto"/>
            <w:bottom w:val="none" w:sz="0" w:space="0" w:color="auto"/>
            <w:right w:val="none" w:sz="0" w:space="0" w:color="auto"/>
          </w:divBdr>
        </w:div>
        <w:div w:id="1646545733">
          <w:marLeft w:val="0"/>
          <w:marRight w:val="0"/>
          <w:marTop w:val="0"/>
          <w:marBottom w:val="0"/>
          <w:divBdr>
            <w:top w:val="none" w:sz="0" w:space="0" w:color="auto"/>
            <w:left w:val="none" w:sz="0" w:space="0" w:color="auto"/>
            <w:bottom w:val="none" w:sz="0" w:space="0" w:color="auto"/>
            <w:right w:val="none" w:sz="0" w:space="0" w:color="auto"/>
          </w:divBdr>
        </w:div>
        <w:div w:id="719868194">
          <w:marLeft w:val="0"/>
          <w:marRight w:val="0"/>
          <w:marTop w:val="0"/>
          <w:marBottom w:val="0"/>
          <w:divBdr>
            <w:top w:val="none" w:sz="0" w:space="0" w:color="auto"/>
            <w:left w:val="none" w:sz="0" w:space="0" w:color="auto"/>
            <w:bottom w:val="none" w:sz="0" w:space="0" w:color="auto"/>
            <w:right w:val="none" w:sz="0" w:space="0" w:color="auto"/>
          </w:divBdr>
        </w:div>
        <w:div w:id="733284551">
          <w:marLeft w:val="0"/>
          <w:marRight w:val="0"/>
          <w:marTop w:val="0"/>
          <w:marBottom w:val="0"/>
          <w:divBdr>
            <w:top w:val="none" w:sz="0" w:space="0" w:color="auto"/>
            <w:left w:val="none" w:sz="0" w:space="0" w:color="auto"/>
            <w:bottom w:val="none" w:sz="0" w:space="0" w:color="auto"/>
            <w:right w:val="none" w:sz="0" w:space="0" w:color="auto"/>
          </w:divBdr>
        </w:div>
        <w:div w:id="1251039602">
          <w:marLeft w:val="0"/>
          <w:marRight w:val="0"/>
          <w:marTop w:val="0"/>
          <w:marBottom w:val="0"/>
          <w:divBdr>
            <w:top w:val="none" w:sz="0" w:space="0" w:color="auto"/>
            <w:left w:val="none" w:sz="0" w:space="0" w:color="auto"/>
            <w:bottom w:val="none" w:sz="0" w:space="0" w:color="auto"/>
            <w:right w:val="none" w:sz="0" w:space="0" w:color="auto"/>
          </w:divBdr>
        </w:div>
        <w:div w:id="166941621">
          <w:marLeft w:val="0"/>
          <w:marRight w:val="0"/>
          <w:marTop w:val="0"/>
          <w:marBottom w:val="0"/>
          <w:divBdr>
            <w:top w:val="none" w:sz="0" w:space="0" w:color="auto"/>
            <w:left w:val="none" w:sz="0" w:space="0" w:color="auto"/>
            <w:bottom w:val="none" w:sz="0" w:space="0" w:color="auto"/>
            <w:right w:val="none" w:sz="0" w:space="0" w:color="auto"/>
          </w:divBdr>
        </w:div>
        <w:div w:id="1961522925">
          <w:marLeft w:val="0"/>
          <w:marRight w:val="0"/>
          <w:marTop w:val="0"/>
          <w:marBottom w:val="0"/>
          <w:divBdr>
            <w:top w:val="none" w:sz="0" w:space="0" w:color="auto"/>
            <w:left w:val="none" w:sz="0" w:space="0" w:color="auto"/>
            <w:bottom w:val="none" w:sz="0" w:space="0" w:color="auto"/>
            <w:right w:val="none" w:sz="0" w:space="0" w:color="auto"/>
          </w:divBdr>
        </w:div>
        <w:div w:id="463814488">
          <w:marLeft w:val="0"/>
          <w:marRight w:val="0"/>
          <w:marTop w:val="0"/>
          <w:marBottom w:val="0"/>
          <w:divBdr>
            <w:top w:val="none" w:sz="0" w:space="0" w:color="auto"/>
            <w:left w:val="none" w:sz="0" w:space="0" w:color="auto"/>
            <w:bottom w:val="none" w:sz="0" w:space="0" w:color="auto"/>
            <w:right w:val="none" w:sz="0" w:space="0" w:color="auto"/>
          </w:divBdr>
        </w:div>
        <w:div w:id="474221221">
          <w:marLeft w:val="0"/>
          <w:marRight w:val="0"/>
          <w:marTop w:val="0"/>
          <w:marBottom w:val="0"/>
          <w:divBdr>
            <w:top w:val="none" w:sz="0" w:space="0" w:color="auto"/>
            <w:left w:val="none" w:sz="0" w:space="0" w:color="auto"/>
            <w:bottom w:val="none" w:sz="0" w:space="0" w:color="auto"/>
            <w:right w:val="none" w:sz="0" w:space="0" w:color="auto"/>
          </w:divBdr>
        </w:div>
        <w:div w:id="1698123041">
          <w:marLeft w:val="0"/>
          <w:marRight w:val="0"/>
          <w:marTop w:val="0"/>
          <w:marBottom w:val="0"/>
          <w:divBdr>
            <w:top w:val="none" w:sz="0" w:space="0" w:color="auto"/>
            <w:left w:val="none" w:sz="0" w:space="0" w:color="auto"/>
            <w:bottom w:val="none" w:sz="0" w:space="0" w:color="auto"/>
            <w:right w:val="none" w:sz="0" w:space="0" w:color="auto"/>
          </w:divBdr>
        </w:div>
        <w:div w:id="406223105">
          <w:marLeft w:val="0"/>
          <w:marRight w:val="0"/>
          <w:marTop w:val="0"/>
          <w:marBottom w:val="0"/>
          <w:divBdr>
            <w:top w:val="none" w:sz="0" w:space="0" w:color="auto"/>
            <w:left w:val="none" w:sz="0" w:space="0" w:color="auto"/>
            <w:bottom w:val="none" w:sz="0" w:space="0" w:color="auto"/>
            <w:right w:val="none" w:sz="0" w:space="0" w:color="auto"/>
          </w:divBdr>
        </w:div>
        <w:div w:id="1081944551">
          <w:marLeft w:val="0"/>
          <w:marRight w:val="0"/>
          <w:marTop w:val="0"/>
          <w:marBottom w:val="0"/>
          <w:divBdr>
            <w:top w:val="none" w:sz="0" w:space="0" w:color="auto"/>
            <w:left w:val="none" w:sz="0" w:space="0" w:color="auto"/>
            <w:bottom w:val="none" w:sz="0" w:space="0" w:color="auto"/>
            <w:right w:val="none" w:sz="0" w:space="0" w:color="auto"/>
          </w:divBdr>
        </w:div>
        <w:div w:id="355615487">
          <w:marLeft w:val="0"/>
          <w:marRight w:val="0"/>
          <w:marTop w:val="0"/>
          <w:marBottom w:val="0"/>
          <w:divBdr>
            <w:top w:val="none" w:sz="0" w:space="0" w:color="auto"/>
            <w:left w:val="none" w:sz="0" w:space="0" w:color="auto"/>
            <w:bottom w:val="none" w:sz="0" w:space="0" w:color="auto"/>
            <w:right w:val="none" w:sz="0" w:space="0" w:color="auto"/>
          </w:divBdr>
        </w:div>
        <w:div w:id="1223637066">
          <w:marLeft w:val="0"/>
          <w:marRight w:val="0"/>
          <w:marTop w:val="0"/>
          <w:marBottom w:val="0"/>
          <w:divBdr>
            <w:top w:val="none" w:sz="0" w:space="0" w:color="auto"/>
            <w:left w:val="none" w:sz="0" w:space="0" w:color="auto"/>
            <w:bottom w:val="none" w:sz="0" w:space="0" w:color="auto"/>
            <w:right w:val="none" w:sz="0" w:space="0" w:color="auto"/>
          </w:divBdr>
        </w:div>
        <w:div w:id="2105761025">
          <w:marLeft w:val="0"/>
          <w:marRight w:val="0"/>
          <w:marTop w:val="0"/>
          <w:marBottom w:val="0"/>
          <w:divBdr>
            <w:top w:val="none" w:sz="0" w:space="0" w:color="auto"/>
            <w:left w:val="none" w:sz="0" w:space="0" w:color="auto"/>
            <w:bottom w:val="none" w:sz="0" w:space="0" w:color="auto"/>
            <w:right w:val="none" w:sz="0" w:space="0" w:color="auto"/>
          </w:divBdr>
        </w:div>
        <w:div w:id="439884896">
          <w:marLeft w:val="0"/>
          <w:marRight w:val="0"/>
          <w:marTop w:val="0"/>
          <w:marBottom w:val="0"/>
          <w:divBdr>
            <w:top w:val="none" w:sz="0" w:space="0" w:color="auto"/>
            <w:left w:val="none" w:sz="0" w:space="0" w:color="auto"/>
            <w:bottom w:val="none" w:sz="0" w:space="0" w:color="auto"/>
            <w:right w:val="none" w:sz="0" w:space="0" w:color="auto"/>
          </w:divBdr>
        </w:div>
        <w:div w:id="415135639">
          <w:marLeft w:val="0"/>
          <w:marRight w:val="0"/>
          <w:marTop w:val="0"/>
          <w:marBottom w:val="0"/>
          <w:divBdr>
            <w:top w:val="none" w:sz="0" w:space="0" w:color="auto"/>
            <w:left w:val="none" w:sz="0" w:space="0" w:color="auto"/>
            <w:bottom w:val="none" w:sz="0" w:space="0" w:color="auto"/>
            <w:right w:val="none" w:sz="0" w:space="0" w:color="auto"/>
          </w:divBdr>
        </w:div>
        <w:div w:id="45952058">
          <w:marLeft w:val="0"/>
          <w:marRight w:val="0"/>
          <w:marTop w:val="0"/>
          <w:marBottom w:val="0"/>
          <w:divBdr>
            <w:top w:val="none" w:sz="0" w:space="0" w:color="auto"/>
            <w:left w:val="none" w:sz="0" w:space="0" w:color="auto"/>
            <w:bottom w:val="none" w:sz="0" w:space="0" w:color="auto"/>
            <w:right w:val="none" w:sz="0" w:space="0" w:color="auto"/>
          </w:divBdr>
        </w:div>
        <w:div w:id="1287277700">
          <w:marLeft w:val="0"/>
          <w:marRight w:val="0"/>
          <w:marTop w:val="0"/>
          <w:marBottom w:val="0"/>
          <w:divBdr>
            <w:top w:val="none" w:sz="0" w:space="0" w:color="auto"/>
            <w:left w:val="none" w:sz="0" w:space="0" w:color="auto"/>
            <w:bottom w:val="none" w:sz="0" w:space="0" w:color="auto"/>
            <w:right w:val="none" w:sz="0" w:space="0" w:color="auto"/>
          </w:divBdr>
        </w:div>
        <w:div w:id="114907763">
          <w:marLeft w:val="0"/>
          <w:marRight w:val="0"/>
          <w:marTop w:val="0"/>
          <w:marBottom w:val="0"/>
          <w:divBdr>
            <w:top w:val="none" w:sz="0" w:space="0" w:color="auto"/>
            <w:left w:val="none" w:sz="0" w:space="0" w:color="auto"/>
            <w:bottom w:val="none" w:sz="0" w:space="0" w:color="auto"/>
            <w:right w:val="none" w:sz="0" w:space="0" w:color="auto"/>
          </w:divBdr>
        </w:div>
        <w:div w:id="147403731">
          <w:marLeft w:val="0"/>
          <w:marRight w:val="0"/>
          <w:marTop w:val="0"/>
          <w:marBottom w:val="0"/>
          <w:divBdr>
            <w:top w:val="none" w:sz="0" w:space="0" w:color="auto"/>
            <w:left w:val="none" w:sz="0" w:space="0" w:color="auto"/>
            <w:bottom w:val="none" w:sz="0" w:space="0" w:color="auto"/>
            <w:right w:val="none" w:sz="0" w:space="0" w:color="auto"/>
          </w:divBdr>
        </w:div>
        <w:div w:id="1278567574">
          <w:marLeft w:val="0"/>
          <w:marRight w:val="0"/>
          <w:marTop w:val="0"/>
          <w:marBottom w:val="0"/>
          <w:divBdr>
            <w:top w:val="none" w:sz="0" w:space="0" w:color="auto"/>
            <w:left w:val="none" w:sz="0" w:space="0" w:color="auto"/>
            <w:bottom w:val="none" w:sz="0" w:space="0" w:color="auto"/>
            <w:right w:val="none" w:sz="0" w:space="0" w:color="auto"/>
          </w:divBdr>
        </w:div>
      </w:divsChild>
    </w:div>
    <w:div w:id="1921911500">
      <w:bodyDiv w:val="1"/>
      <w:marLeft w:val="0"/>
      <w:marRight w:val="0"/>
      <w:marTop w:val="0"/>
      <w:marBottom w:val="0"/>
      <w:divBdr>
        <w:top w:val="none" w:sz="0" w:space="0" w:color="auto"/>
        <w:left w:val="none" w:sz="0" w:space="0" w:color="auto"/>
        <w:bottom w:val="none" w:sz="0" w:space="0" w:color="auto"/>
        <w:right w:val="none" w:sz="0" w:space="0" w:color="auto"/>
      </w:divBdr>
    </w:div>
    <w:div w:id="1967346095">
      <w:bodyDiv w:val="1"/>
      <w:marLeft w:val="0"/>
      <w:marRight w:val="0"/>
      <w:marTop w:val="0"/>
      <w:marBottom w:val="0"/>
      <w:divBdr>
        <w:top w:val="none" w:sz="0" w:space="0" w:color="auto"/>
        <w:left w:val="none" w:sz="0" w:space="0" w:color="auto"/>
        <w:bottom w:val="none" w:sz="0" w:space="0" w:color="auto"/>
        <w:right w:val="none" w:sz="0" w:space="0" w:color="auto"/>
      </w:divBdr>
      <w:divsChild>
        <w:div w:id="876046784">
          <w:marLeft w:val="0"/>
          <w:marRight w:val="0"/>
          <w:marTop w:val="0"/>
          <w:marBottom w:val="0"/>
          <w:divBdr>
            <w:top w:val="none" w:sz="0" w:space="0" w:color="auto"/>
            <w:left w:val="none" w:sz="0" w:space="0" w:color="auto"/>
            <w:bottom w:val="none" w:sz="0" w:space="0" w:color="auto"/>
            <w:right w:val="none" w:sz="0" w:space="0" w:color="auto"/>
          </w:divBdr>
        </w:div>
        <w:div w:id="393621112">
          <w:marLeft w:val="0"/>
          <w:marRight w:val="0"/>
          <w:marTop w:val="0"/>
          <w:marBottom w:val="0"/>
          <w:divBdr>
            <w:top w:val="none" w:sz="0" w:space="0" w:color="auto"/>
            <w:left w:val="none" w:sz="0" w:space="0" w:color="auto"/>
            <w:bottom w:val="none" w:sz="0" w:space="0" w:color="auto"/>
            <w:right w:val="none" w:sz="0" w:space="0" w:color="auto"/>
          </w:divBdr>
        </w:div>
        <w:div w:id="1098141990">
          <w:marLeft w:val="0"/>
          <w:marRight w:val="0"/>
          <w:marTop w:val="0"/>
          <w:marBottom w:val="0"/>
          <w:divBdr>
            <w:top w:val="none" w:sz="0" w:space="0" w:color="auto"/>
            <w:left w:val="none" w:sz="0" w:space="0" w:color="auto"/>
            <w:bottom w:val="none" w:sz="0" w:space="0" w:color="auto"/>
            <w:right w:val="none" w:sz="0" w:space="0" w:color="auto"/>
          </w:divBdr>
        </w:div>
        <w:div w:id="1367632065">
          <w:marLeft w:val="0"/>
          <w:marRight w:val="0"/>
          <w:marTop w:val="0"/>
          <w:marBottom w:val="0"/>
          <w:divBdr>
            <w:top w:val="none" w:sz="0" w:space="0" w:color="auto"/>
            <w:left w:val="none" w:sz="0" w:space="0" w:color="auto"/>
            <w:bottom w:val="none" w:sz="0" w:space="0" w:color="auto"/>
            <w:right w:val="none" w:sz="0" w:space="0" w:color="auto"/>
          </w:divBdr>
        </w:div>
        <w:div w:id="1582787873">
          <w:marLeft w:val="0"/>
          <w:marRight w:val="0"/>
          <w:marTop w:val="0"/>
          <w:marBottom w:val="0"/>
          <w:divBdr>
            <w:top w:val="none" w:sz="0" w:space="0" w:color="auto"/>
            <w:left w:val="none" w:sz="0" w:space="0" w:color="auto"/>
            <w:bottom w:val="none" w:sz="0" w:space="0" w:color="auto"/>
            <w:right w:val="none" w:sz="0" w:space="0" w:color="auto"/>
          </w:divBdr>
        </w:div>
        <w:div w:id="1005018004">
          <w:marLeft w:val="0"/>
          <w:marRight w:val="0"/>
          <w:marTop w:val="0"/>
          <w:marBottom w:val="0"/>
          <w:divBdr>
            <w:top w:val="none" w:sz="0" w:space="0" w:color="auto"/>
            <w:left w:val="none" w:sz="0" w:space="0" w:color="auto"/>
            <w:bottom w:val="none" w:sz="0" w:space="0" w:color="auto"/>
            <w:right w:val="none" w:sz="0" w:space="0" w:color="auto"/>
          </w:divBdr>
        </w:div>
        <w:div w:id="1888636563">
          <w:marLeft w:val="0"/>
          <w:marRight w:val="0"/>
          <w:marTop w:val="0"/>
          <w:marBottom w:val="0"/>
          <w:divBdr>
            <w:top w:val="none" w:sz="0" w:space="0" w:color="auto"/>
            <w:left w:val="none" w:sz="0" w:space="0" w:color="auto"/>
            <w:bottom w:val="none" w:sz="0" w:space="0" w:color="auto"/>
            <w:right w:val="none" w:sz="0" w:space="0" w:color="auto"/>
          </w:divBdr>
        </w:div>
        <w:div w:id="69012997">
          <w:marLeft w:val="0"/>
          <w:marRight w:val="0"/>
          <w:marTop w:val="0"/>
          <w:marBottom w:val="0"/>
          <w:divBdr>
            <w:top w:val="none" w:sz="0" w:space="0" w:color="auto"/>
            <w:left w:val="none" w:sz="0" w:space="0" w:color="auto"/>
            <w:bottom w:val="none" w:sz="0" w:space="0" w:color="auto"/>
            <w:right w:val="none" w:sz="0" w:space="0" w:color="auto"/>
          </w:divBdr>
        </w:div>
        <w:div w:id="1435202314">
          <w:marLeft w:val="0"/>
          <w:marRight w:val="0"/>
          <w:marTop w:val="0"/>
          <w:marBottom w:val="0"/>
          <w:divBdr>
            <w:top w:val="none" w:sz="0" w:space="0" w:color="auto"/>
            <w:left w:val="none" w:sz="0" w:space="0" w:color="auto"/>
            <w:bottom w:val="none" w:sz="0" w:space="0" w:color="auto"/>
            <w:right w:val="none" w:sz="0" w:space="0" w:color="auto"/>
          </w:divBdr>
        </w:div>
        <w:div w:id="2055931846">
          <w:marLeft w:val="0"/>
          <w:marRight w:val="0"/>
          <w:marTop w:val="0"/>
          <w:marBottom w:val="0"/>
          <w:divBdr>
            <w:top w:val="none" w:sz="0" w:space="0" w:color="auto"/>
            <w:left w:val="none" w:sz="0" w:space="0" w:color="auto"/>
            <w:bottom w:val="none" w:sz="0" w:space="0" w:color="auto"/>
            <w:right w:val="none" w:sz="0" w:space="0" w:color="auto"/>
          </w:divBdr>
        </w:div>
        <w:div w:id="873075327">
          <w:marLeft w:val="0"/>
          <w:marRight w:val="0"/>
          <w:marTop w:val="0"/>
          <w:marBottom w:val="0"/>
          <w:divBdr>
            <w:top w:val="none" w:sz="0" w:space="0" w:color="auto"/>
            <w:left w:val="none" w:sz="0" w:space="0" w:color="auto"/>
            <w:bottom w:val="none" w:sz="0" w:space="0" w:color="auto"/>
            <w:right w:val="none" w:sz="0" w:space="0" w:color="auto"/>
          </w:divBdr>
        </w:div>
        <w:div w:id="420611305">
          <w:marLeft w:val="0"/>
          <w:marRight w:val="0"/>
          <w:marTop w:val="0"/>
          <w:marBottom w:val="0"/>
          <w:divBdr>
            <w:top w:val="none" w:sz="0" w:space="0" w:color="auto"/>
            <w:left w:val="none" w:sz="0" w:space="0" w:color="auto"/>
            <w:bottom w:val="none" w:sz="0" w:space="0" w:color="auto"/>
            <w:right w:val="none" w:sz="0" w:space="0" w:color="auto"/>
          </w:divBdr>
        </w:div>
        <w:div w:id="1845195910">
          <w:marLeft w:val="0"/>
          <w:marRight w:val="0"/>
          <w:marTop w:val="0"/>
          <w:marBottom w:val="0"/>
          <w:divBdr>
            <w:top w:val="none" w:sz="0" w:space="0" w:color="auto"/>
            <w:left w:val="none" w:sz="0" w:space="0" w:color="auto"/>
            <w:bottom w:val="none" w:sz="0" w:space="0" w:color="auto"/>
            <w:right w:val="none" w:sz="0" w:space="0" w:color="auto"/>
          </w:divBdr>
        </w:div>
        <w:div w:id="1909924603">
          <w:marLeft w:val="0"/>
          <w:marRight w:val="0"/>
          <w:marTop w:val="0"/>
          <w:marBottom w:val="0"/>
          <w:divBdr>
            <w:top w:val="none" w:sz="0" w:space="0" w:color="auto"/>
            <w:left w:val="none" w:sz="0" w:space="0" w:color="auto"/>
            <w:bottom w:val="none" w:sz="0" w:space="0" w:color="auto"/>
            <w:right w:val="none" w:sz="0" w:space="0" w:color="auto"/>
          </w:divBdr>
        </w:div>
        <w:div w:id="70927757">
          <w:marLeft w:val="0"/>
          <w:marRight w:val="0"/>
          <w:marTop w:val="0"/>
          <w:marBottom w:val="0"/>
          <w:divBdr>
            <w:top w:val="none" w:sz="0" w:space="0" w:color="auto"/>
            <w:left w:val="none" w:sz="0" w:space="0" w:color="auto"/>
            <w:bottom w:val="none" w:sz="0" w:space="0" w:color="auto"/>
            <w:right w:val="none" w:sz="0" w:space="0" w:color="auto"/>
          </w:divBdr>
        </w:div>
        <w:div w:id="1159812724">
          <w:marLeft w:val="0"/>
          <w:marRight w:val="0"/>
          <w:marTop w:val="0"/>
          <w:marBottom w:val="0"/>
          <w:divBdr>
            <w:top w:val="none" w:sz="0" w:space="0" w:color="auto"/>
            <w:left w:val="none" w:sz="0" w:space="0" w:color="auto"/>
            <w:bottom w:val="none" w:sz="0" w:space="0" w:color="auto"/>
            <w:right w:val="none" w:sz="0" w:space="0" w:color="auto"/>
          </w:divBdr>
        </w:div>
        <w:div w:id="1330867826">
          <w:marLeft w:val="0"/>
          <w:marRight w:val="0"/>
          <w:marTop w:val="0"/>
          <w:marBottom w:val="0"/>
          <w:divBdr>
            <w:top w:val="none" w:sz="0" w:space="0" w:color="auto"/>
            <w:left w:val="none" w:sz="0" w:space="0" w:color="auto"/>
            <w:bottom w:val="none" w:sz="0" w:space="0" w:color="auto"/>
            <w:right w:val="none" w:sz="0" w:space="0" w:color="auto"/>
          </w:divBdr>
        </w:div>
        <w:div w:id="749959681">
          <w:marLeft w:val="0"/>
          <w:marRight w:val="0"/>
          <w:marTop w:val="0"/>
          <w:marBottom w:val="0"/>
          <w:divBdr>
            <w:top w:val="none" w:sz="0" w:space="0" w:color="auto"/>
            <w:left w:val="none" w:sz="0" w:space="0" w:color="auto"/>
            <w:bottom w:val="none" w:sz="0" w:space="0" w:color="auto"/>
            <w:right w:val="none" w:sz="0" w:space="0" w:color="auto"/>
          </w:divBdr>
        </w:div>
        <w:div w:id="620498188">
          <w:marLeft w:val="0"/>
          <w:marRight w:val="0"/>
          <w:marTop w:val="0"/>
          <w:marBottom w:val="0"/>
          <w:divBdr>
            <w:top w:val="none" w:sz="0" w:space="0" w:color="auto"/>
            <w:left w:val="none" w:sz="0" w:space="0" w:color="auto"/>
            <w:bottom w:val="none" w:sz="0" w:space="0" w:color="auto"/>
            <w:right w:val="none" w:sz="0" w:space="0" w:color="auto"/>
          </w:divBdr>
        </w:div>
        <w:div w:id="74595752">
          <w:marLeft w:val="0"/>
          <w:marRight w:val="0"/>
          <w:marTop w:val="0"/>
          <w:marBottom w:val="0"/>
          <w:divBdr>
            <w:top w:val="none" w:sz="0" w:space="0" w:color="auto"/>
            <w:left w:val="none" w:sz="0" w:space="0" w:color="auto"/>
            <w:bottom w:val="none" w:sz="0" w:space="0" w:color="auto"/>
            <w:right w:val="none" w:sz="0" w:space="0" w:color="auto"/>
          </w:divBdr>
        </w:div>
        <w:div w:id="1900356108">
          <w:marLeft w:val="0"/>
          <w:marRight w:val="0"/>
          <w:marTop w:val="0"/>
          <w:marBottom w:val="0"/>
          <w:divBdr>
            <w:top w:val="none" w:sz="0" w:space="0" w:color="auto"/>
            <w:left w:val="none" w:sz="0" w:space="0" w:color="auto"/>
            <w:bottom w:val="none" w:sz="0" w:space="0" w:color="auto"/>
            <w:right w:val="none" w:sz="0" w:space="0" w:color="auto"/>
          </w:divBdr>
        </w:div>
        <w:div w:id="1141532522">
          <w:marLeft w:val="0"/>
          <w:marRight w:val="0"/>
          <w:marTop w:val="0"/>
          <w:marBottom w:val="0"/>
          <w:divBdr>
            <w:top w:val="none" w:sz="0" w:space="0" w:color="auto"/>
            <w:left w:val="none" w:sz="0" w:space="0" w:color="auto"/>
            <w:bottom w:val="none" w:sz="0" w:space="0" w:color="auto"/>
            <w:right w:val="none" w:sz="0" w:space="0" w:color="auto"/>
          </w:divBdr>
        </w:div>
        <w:div w:id="2014993431">
          <w:marLeft w:val="0"/>
          <w:marRight w:val="0"/>
          <w:marTop w:val="0"/>
          <w:marBottom w:val="0"/>
          <w:divBdr>
            <w:top w:val="none" w:sz="0" w:space="0" w:color="auto"/>
            <w:left w:val="none" w:sz="0" w:space="0" w:color="auto"/>
            <w:bottom w:val="none" w:sz="0" w:space="0" w:color="auto"/>
            <w:right w:val="none" w:sz="0" w:space="0" w:color="auto"/>
          </w:divBdr>
        </w:div>
        <w:div w:id="2092389723">
          <w:marLeft w:val="0"/>
          <w:marRight w:val="0"/>
          <w:marTop w:val="0"/>
          <w:marBottom w:val="0"/>
          <w:divBdr>
            <w:top w:val="none" w:sz="0" w:space="0" w:color="auto"/>
            <w:left w:val="none" w:sz="0" w:space="0" w:color="auto"/>
            <w:bottom w:val="none" w:sz="0" w:space="0" w:color="auto"/>
            <w:right w:val="none" w:sz="0" w:space="0" w:color="auto"/>
          </w:divBdr>
        </w:div>
        <w:div w:id="350305099">
          <w:marLeft w:val="0"/>
          <w:marRight w:val="0"/>
          <w:marTop w:val="0"/>
          <w:marBottom w:val="0"/>
          <w:divBdr>
            <w:top w:val="none" w:sz="0" w:space="0" w:color="auto"/>
            <w:left w:val="none" w:sz="0" w:space="0" w:color="auto"/>
            <w:bottom w:val="none" w:sz="0" w:space="0" w:color="auto"/>
            <w:right w:val="none" w:sz="0" w:space="0" w:color="auto"/>
          </w:divBdr>
        </w:div>
        <w:div w:id="1101098566">
          <w:marLeft w:val="0"/>
          <w:marRight w:val="0"/>
          <w:marTop w:val="0"/>
          <w:marBottom w:val="0"/>
          <w:divBdr>
            <w:top w:val="none" w:sz="0" w:space="0" w:color="auto"/>
            <w:left w:val="none" w:sz="0" w:space="0" w:color="auto"/>
            <w:bottom w:val="none" w:sz="0" w:space="0" w:color="auto"/>
            <w:right w:val="none" w:sz="0" w:space="0" w:color="auto"/>
          </w:divBdr>
        </w:div>
        <w:div w:id="438719230">
          <w:marLeft w:val="0"/>
          <w:marRight w:val="0"/>
          <w:marTop w:val="0"/>
          <w:marBottom w:val="0"/>
          <w:divBdr>
            <w:top w:val="none" w:sz="0" w:space="0" w:color="auto"/>
            <w:left w:val="none" w:sz="0" w:space="0" w:color="auto"/>
            <w:bottom w:val="none" w:sz="0" w:space="0" w:color="auto"/>
            <w:right w:val="none" w:sz="0" w:space="0" w:color="auto"/>
          </w:divBdr>
        </w:div>
        <w:div w:id="2070762178">
          <w:marLeft w:val="0"/>
          <w:marRight w:val="0"/>
          <w:marTop w:val="0"/>
          <w:marBottom w:val="0"/>
          <w:divBdr>
            <w:top w:val="none" w:sz="0" w:space="0" w:color="auto"/>
            <w:left w:val="none" w:sz="0" w:space="0" w:color="auto"/>
            <w:bottom w:val="none" w:sz="0" w:space="0" w:color="auto"/>
            <w:right w:val="none" w:sz="0" w:space="0" w:color="auto"/>
          </w:divBdr>
        </w:div>
        <w:div w:id="136992172">
          <w:marLeft w:val="0"/>
          <w:marRight w:val="0"/>
          <w:marTop w:val="0"/>
          <w:marBottom w:val="0"/>
          <w:divBdr>
            <w:top w:val="none" w:sz="0" w:space="0" w:color="auto"/>
            <w:left w:val="none" w:sz="0" w:space="0" w:color="auto"/>
            <w:bottom w:val="none" w:sz="0" w:space="0" w:color="auto"/>
            <w:right w:val="none" w:sz="0" w:space="0" w:color="auto"/>
          </w:divBdr>
        </w:div>
        <w:div w:id="1127511248">
          <w:marLeft w:val="0"/>
          <w:marRight w:val="0"/>
          <w:marTop w:val="0"/>
          <w:marBottom w:val="0"/>
          <w:divBdr>
            <w:top w:val="none" w:sz="0" w:space="0" w:color="auto"/>
            <w:left w:val="none" w:sz="0" w:space="0" w:color="auto"/>
            <w:bottom w:val="none" w:sz="0" w:space="0" w:color="auto"/>
            <w:right w:val="none" w:sz="0" w:space="0" w:color="auto"/>
          </w:divBdr>
        </w:div>
        <w:div w:id="2080781634">
          <w:marLeft w:val="0"/>
          <w:marRight w:val="0"/>
          <w:marTop w:val="0"/>
          <w:marBottom w:val="0"/>
          <w:divBdr>
            <w:top w:val="none" w:sz="0" w:space="0" w:color="auto"/>
            <w:left w:val="none" w:sz="0" w:space="0" w:color="auto"/>
            <w:bottom w:val="none" w:sz="0" w:space="0" w:color="auto"/>
            <w:right w:val="none" w:sz="0" w:space="0" w:color="auto"/>
          </w:divBdr>
        </w:div>
        <w:div w:id="1267932585">
          <w:marLeft w:val="0"/>
          <w:marRight w:val="0"/>
          <w:marTop w:val="0"/>
          <w:marBottom w:val="0"/>
          <w:divBdr>
            <w:top w:val="none" w:sz="0" w:space="0" w:color="auto"/>
            <w:left w:val="none" w:sz="0" w:space="0" w:color="auto"/>
            <w:bottom w:val="none" w:sz="0" w:space="0" w:color="auto"/>
            <w:right w:val="none" w:sz="0" w:space="0" w:color="auto"/>
          </w:divBdr>
        </w:div>
        <w:div w:id="2075930880">
          <w:marLeft w:val="0"/>
          <w:marRight w:val="0"/>
          <w:marTop w:val="0"/>
          <w:marBottom w:val="0"/>
          <w:divBdr>
            <w:top w:val="none" w:sz="0" w:space="0" w:color="auto"/>
            <w:left w:val="none" w:sz="0" w:space="0" w:color="auto"/>
            <w:bottom w:val="none" w:sz="0" w:space="0" w:color="auto"/>
            <w:right w:val="none" w:sz="0" w:space="0" w:color="auto"/>
          </w:divBdr>
        </w:div>
        <w:div w:id="1636989617">
          <w:marLeft w:val="0"/>
          <w:marRight w:val="0"/>
          <w:marTop w:val="0"/>
          <w:marBottom w:val="0"/>
          <w:divBdr>
            <w:top w:val="none" w:sz="0" w:space="0" w:color="auto"/>
            <w:left w:val="none" w:sz="0" w:space="0" w:color="auto"/>
            <w:bottom w:val="none" w:sz="0" w:space="0" w:color="auto"/>
            <w:right w:val="none" w:sz="0" w:space="0" w:color="auto"/>
          </w:divBdr>
        </w:div>
        <w:div w:id="165943458">
          <w:marLeft w:val="0"/>
          <w:marRight w:val="0"/>
          <w:marTop w:val="0"/>
          <w:marBottom w:val="0"/>
          <w:divBdr>
            <w:top w:val="none" w:sz="0" w:space="0" w:color="auto"/>
            <w:left w:val="none" w:sz="0" w:space="0" w:color="auto"/>
            <w:bottom w:val="none" w:sz="0" w:space="0" w:color="auto"/>
            <w:right w:val="none" w:sz="0" w:space="0" w:color="auto"/>
          </w:divBdr>
        </w:div>
        <w:div w:id="2100250061">
          <w:marLeft w:val="0"/>
          <w:marRight w:val="0"/>
          <w:marTop w:val="0"/>
          <w:marBottom w:val="0"/>
          <w:divBdr>
            <w:top w:val="none" w:sz="0" w:space="0" w:color="auto"/>
            <w:left w:val="none" w:sz="0" w:space="0" w:color="auto"/>
            <w:bottom w:val="none" w:sz="0" w:space="0" w:color="auto"/>
            <w:right w:val="none" w:sz="0" w:space="0" w:color="auto"/>
          </w:divBdr>
        </w:div>
        <w:div w:id="1715735242">
          <w:marLeft w:val="0"/>
          <w:marRight w:val="0"/>
          <w:marTop w:val="0"/>
          <w:marBottom w:val="0"/>
          <w:divBdr>
            <w:top w:val="none" w:sz="0" w:space="0" w:color="auto"/>
            <w:left w:val="none" w:sz="0" w:space="0" w:color="auto"/>
            <w:bottom w:val="none" w:sz="0" w:space="0" w:color="auto"/>
            <w:right w:val="none" w:sz="0" w:space="0" w:color="auto"/>
          </w:divBdr>
        </w:div>
        <w:div w:id="1939097819">
          <w:marLeft w:val="0"/>
          <w:marRight w:val="0"/>
          <w:marTop w:val="0"/>
          <w:marBottom w:val="0"/>
          <w:divBdr>
            <w:top w:val="none" w:sz="0" w:space="0" w:color="auto"/>
            <w:left w:val="none" w:sz="0" w:space="0" w:color="auto"/>
            <w:bottom w:val="none" w:sz="0" w:space="0" w:color="auto"/>
            <w:right w:val="none" w:sz="0" w:space="0" w:color="auto"/>
          </w:divBdr>
        </w:div>
        <w:div w:id="189297784">
          <w:marLeft w:val="0"/>
          <w:marRight w:val="0"/>
          <w:marTop w:val="0"/>
          <w:marBottom w:val="0"/>
          <w:divBdr>
            <w:top w:val="none" w:sz="0" w:space="0" w:color="auto"/>
            <w:left w:val="none" w:sz="0" w:space="0" w:color="auto"/>
            <w:bottom w:val="none" w:sz="0" w:space="0" w:color="auto"/>
            <w:right w:val="none" w:sz="0" w:space="0" w:color="auto"/>
          </w:divBdr>
        </w:div>
        <w:div w:id="1021206094">
          <w:marLeft w:val="0"/>
          <w:marRight w:val="0"/>
          <w:marTop w:val="0"/>
          <w:marBottom w:val="0"/>
          <w:divBdr>
            <w:top w:val="none" w:sz="0" w:space="0" w:color="auto"/>
            <w:left w:val="none" w:sz="0" w:space="0" w:color="auto"/>
            <w:bottom w:val="none" w:sz="0" w:space="0" w:color="auto"/>
            <w:right w:val="none" w:sz="0" w:space="0" w:color="auto"/>
          </w:divBdr>
        </w:div>
        <w:div w:id="73431834">
          <w:marLeft w:val="0"/>
          <w:marRight w:val="0"/>
          <w:marTop w:val="0"/>
          <w:marBottom w:val="0"/>
          <w:divBdr>
            <w:top w:val="none" w:sz="0" w:space="0" w:color="auto"/>
            <w:left w:val="none" w:sz="0" w:space="0" w:color="auto"/>
            <w:bottom w:val="none" w:sz="0" w:space="0" w:color="auto"/>
            <w:right w:val="none" w:sz="0" w:space="0" w:color="auto"/>
          </w:divBdr>
        </w:div>
        <w:div w:id="1126194924">
          <w:marLeft w:val="0"/>
          <w:marRight w:val="0"/>
          <w:marTop w:val="0"/>
          <w:marBottom w:val="0"/>
          <w:divBdr>
            <w:top w:val="none" w:sz="0" w:space="0" w:color="auto"/>
            <w:left w:val="none" w:sz="0" w:space="0" w:color="auto"/>
            <w:bottom w:val="none" w:sz="0" w:space="0" w:color="auto"/>
            <w:right w:val="none" w:sz="0" w:space="0" w:color="auto"/>
          </w:divBdr>
        </w:div>
        <w:div w:id="591277685">
          <w:marLeft w:val="0"/>
          <w:marRight w:val="0"/>
          <w:marTop w:val="0"/>
          <w:marBottom w:val="0"/>
          <w:divBdr>
            <w:top w:val="none" w:sz="0" w:space="0" w:color="auto"/>
            <w:left w:val="none" w:sz="0" w:space="0" w:color="auto"/>
            <w:bottom w:val="none" w:sz="0" w:space="0" w:color="auto"/>
            <w:right w:val="none" w:sz="0" w:space="0" w:color="auto"/>
          </w:divBdr>
        </w:div>
        <w:div w:id="1549150428">
          <w:marLeft w:val="0"/>
          <w:marRight w:val="0"/>
          <w:marTop w:val="0"/>
          <w:marBottom w:val="0"/>
          <w:divBdr>
            <w:top w:val="none" w:sz="0" w:space="0" w:color="auto"/>
            <w:left w:val="none" w:sz="0" w:space="0" w:color="auto"/>
            <w:bottom w:val="none" w:sz="0" w:space="0" w:color="auto"/>
            <w:right w:val="none" w:sz="0" w:space="0" w:color="auto"/>
          </w:divBdr>
        </w:div>
        <w:div w:id="622611757">
          <w:marLeft w:val="0"/>
          <w:marRight w:val="0"/>
          <w:marTop w:val="0"/>
          <w:marBottom w:val="0"/>
          <w:divBdr>
            <w:top w:val="none" w:sz="0" w:space="0" w:color="auto"/>
            <w:left w:val="none" w:sz="0" w:space="0" w:color="auto"/>
            <w:bottom w:val="none" w:sz="0" w:space="0" w:color="auto"/>
            <w:right w:val="none" w:sz="0" w:space="0" w:color="auto"/>
          </w:divBdr>
        </w:div>
        <w:div w:id="1451364459">
          <w:marLeft w:val="0"/>
          <w:marRight w:val="0"/>
          <w:marTop w:val="0"/>
          <w:marBottom w:val="0"/>
          <w:divBdr>
            <w:top w:val="none" w:sz="0" w:space="0" w:color="auto"/>
            <w:left w:val="none" w:sz="0" w:space="0" w:color="auto"/>
            <w:bottom w:val="none" w:sz="0" w:space="0" w:color="auto"/>
            <w:right w:val="none" w:sz="0" w:space="0" w:color="auto"/>
          </w:divBdr>
        </w:div>
      </w:divsChild>
    </w:div>
    <w:div w:id="1973050834">
      <w:bodyDiv w:val="1"/>
      <w:marLeft w:val="0"/>
      <w:marRight w:val="0"/>
      <w:marTop w:val="0"/>
      <w:marBottom w:val="0"/>
      <w:divBdr>
        <w:top w:val="none" w:sz="0" w:space="0" w:color="auto"/>
        <w:left w:val="none" w:sz="0" w:space="0" w:color="auto"/>
        <w:bottom w:val="none" w:sz="0" w:space="0" w:color="auto"/>
        <w:right w:val="none" w:sz="0" w:space="0" w:color="auto"/>
      </w:divBdr>
      <w:divsChild>
        <w:div w:id="977343681">
          <w:marLeft w:val="0"/>
          <w:marRight w:val="0"/>
          <w:marTop w:val="0"/>
          <w:marBottom w:val="0"/>
          <w:divBdr>
            <w:top w:val="none" w:sz="0" w:space="0" w:color="auto"/>
            <w:left w:val="none" w:sz="0" w:space="0" w:color="auto"/>
            <w:bottom w:val="none" w:sz="0" w:space="0" w:color="auto"/>
            <w:right w:val="none" w:sz="0" w:space="0" w:color="auto"/>
          </w:divBdr>
        </w:div>
        <w:div w:id="976304800">
          <w:marLeft w:val="0"/>
          <w:marRight w:val="0"/>
          <w:marTop w:val="0"/>
          <w:marBottom w:val="0"/>
          <w:divBdr>
            <w:top w:val="none" w:sz="0" w:space="0" w:color="auto"/>
            <w:left w:val="none" w:sz="0" w:space="0" w:color="auto"/>
            <w:bottom w:val="none" w:sz="0" w:space="0" w:color="auto"/>
            <w:right w:val="none" w:sz="0" w:space="0" w:color="auto"/>
          </w:divBdr>
        </w:div>
        <w:div w:id="910239467">
          <w:marLeft w:val="0"/>
          <w:marRight w:val="0"/>
          <w:marTop w:val="0"/>
          <w:marBottom w:val="0"/>
          <w:divBdr>
            <w:top w:val="none" w:sz="0" w:space="0" w:color="auto"/>
            <w:left w:val="none" w:sz="0" w:space="0" w:color="auto"/>
            <w:bottom w:val="none" w:sz="0" w:space="0" w:color="auto"/>
            <w:right w:val="none" w:sz="0" w:space="0" w:color="auto"/>
          </w:divBdr>
        </w:div>
        <w:div w:id="286543692">
          <w:marLeft w:val="0"/>
          <w:marRight w:val="0"/>
          <w:marTop w:val="0"/>
          <w:marBottom w:val="0"/>
          <w:divBdr>
            <w:top w:val="none" w:sz="0" w:space="0" w:color="auto"/>
            <w:left w:val="none" w:sz="0" w:space="0" w:color="auto"/>
            <w:bottom w:val="none" w:sz="0" w:space="0" w:color="auto"/>
            <w:right w:val="none" w:sz="0" w:space="0" w:color="auto"/>
          </w:divBdr>
        </w:div>
        <w:div w:id="970477945">
          <w:marLeft w:val="0"/>
          <w:marRight w:val="0"/>
          <w:marTop w:val="0"/>
          <w:marBottom w:val="0"/>
          <w:divBdr>
            <w:top w:val="none" w:sz="0" w:space="0" w:color="auto"/>
            <w:left w:val="none" w:sz="0" w:space="0" w:color="auto"/>
            <w:bottom w:val="none" w:sz="0" w:space="0" w:color="auto"/>
            <w:right w:val="none" w:sz="0" w:space="0" w:color="auto"/>
          </w:divBdr>
        </w:div>
        <w:div w:id="756290969">
          <w:marLeft w:val="0"/>
          <w:marRight w:val="0"/>
          <w:marTop w:val="0"/>
          <w:marBottom w:val="0"/>
          <w:divBdr>
            <w:top w:val="none" w:sz="0" w:space="0" w:color="auto"/>
            <w:left w:val="none" w:sz="0" w:space="0" w:color="auto"/>
            <w:bottom w:val="none" w:sz="0" w:space="0" w:color="auto"/>
            <w:right w:val="none" w:sz="0" w:space="0" w:color="auto"/>
          </w:divBdr>
        </w:div>
        <w:div w:id="176047937">
          <w:marLeft w:val="0"/>
          <w:marRight w:val="0"/>
          <w:marTop w:val="0"/>
          <w:marBottom w:val="0"/>
          <w:divBdr>
            <w:top w:val="none" w:sz="0" w:space="0" w:color="auto"/>
            <w:left w:val="none" w:sz="0" w:space="0" w:color="auto"/>
            <w:bottom w:val="none" w:sz="0" w:space="0" w:color="auto"/>
            <w:right w:val="none" w:sz="0" w:space="0" w:color="auto"/>
          </w:divBdr>
        </w:div>
        <w:div w:id="552351704">
          <w:marLeft w:val="0"/>
          <w:marRight w:val="0"/>
          <w:marTop w:val="0"/>
          <w:marBottom w:val="0"/>
          <w:divBdr>
            <w:top w:val="none" w:sz="0" w:space="0" w:color="auto"/>
            <w:left w:val="none" w:sz="0" w:space="0" w:color="auto"/>
            <w:bottom w:val="none" w:sz="0" w:space="0" w:color="auto"/>
            <w:right w:val="none" w:sz="0" w:space="0" w:color="auto"/>
          </w:divBdr>
        </w:div>
        <w:div w:id="2028293429">
          <w:marLeft w:val="0"/>
          <w:marRight w:val="0"/>
          <w:marTop w:val="0"/>
          <w:marBottom w:val="0"/>
          <w:divBdr>
            <w:top w:val="none" w:sz="0" w:space="0" w:color="auto"/>
            <w:left w:val="none" w:sz="0" w:space="0" w:color="auto"/>
            <w:bottom w:val="none" w:sz="0" w:space="0" w:color="auto"/>
            <w:right w:val="none" w:sz="0" w:space="0" w:color="auto"/>
          </w:divBdr>
        </w:div>
        <w:div w:id="227544765">
          <w:marLeft w:val="0"/>
          <w:marRight w:val="0"/>
          <w:marTop w:val="0"/>
          <w:marBottom w:val="0"/>
          <w:divBdr>
            <w:top w:val="none" w:sz="0" w:space="0" w:color="auto"/>
            <w:left w:val="none" w:sz="0" w:space="0" w:color="auto"/>
            <w:bottom w:val="none" w:sz="0" w:space="0" w:color="auto"/>
            <w:right w:val="none" w:sz="0" w:space="0" w:color="auto"/>
          </w:divBdr>
        </w:div>
      </w:divsChild>
    </w:div>
    <w:div w:id="2098093961">
      <w:bodyDiv w:val="1"/>
      <w:marLeft w:val="0"/>
      <w:marRight w:val="0"/>
      <w:marTop w:val="0"/>
      <w:marBottom w:val="0"/>
      <w:divBdr>
        <w:top w:val="none" w:sz="0" w:space="0" w:color="auto"/>
        <w:left w:val="none" w:sz="0" w:space="0" w:color="auto"/>
        <w:bottom w:val="none" w:sz="0" w:space="0" w:color="auto"/>
        <w:right w:val="none" w:sz="0" w:space="0" w:color="auto"/>
      </w:divBdr>
    </w:div>
    <w:div w:id="2141141466">
      <w:bodyDiv w:val="1"/>
      <w:marLeft w:val="0"/>
      <w:marRight w:val="0"/>
      <w:marTop w:val="0"/>
      <w:marBottom w:val="0"/>
      <w:divBdr>
        <w:top w:val="none" w:sz="0" w:space="0" w:color="auto"/>
        <w:left w:val="none" w:sz="0" w:space="0" w:color="auto"/>
        <w:bottom w:val="none" w:sz="0" w:space="0" w:color="auto"/>
        <w:right w:val="none" w:sz="0" w:space="0" w:color="auto"/>
      </w:divBdr>
      <w:divsChild>
        <w:div w:id="1917323918">
          <w:marLeft w:val="0"/>
          <w:marRight w:val="0"/>
          <w:marTop w:val="0"/>
          <w:marBottom w:val="0"/>
          <w:divBdr>
            <w:top w:val="none" w:sz="0" w:space="0" w:color="auto"/>
            <w:left w:val="none" w:sz="0" w:space="0" w:color="auto"/>
            <w:bottom w:val="none" w:sz="0" w:space="0" w:color="auto"/>
            <w:right w:val="none" w:sz="0" w:space="0" w:color="auto"/>
          </w:divBdr>
        </w:div>
        <w:div w:id="1957760660">
          <w:marLeft w:val="0"/>
          <w:marRight w:val="0"/>
          <w:marTop w:val="0"/>
          <w:marBottom w:val="0"/>
          <w:divBdr>
            <w:top w:val="none" w:sz="0" w:space="0" w:color="auto"/>
            <w:left w:val="none" w:sz="0" w:space="0" w:color="auto"/>
            <w:bottom w:val="none" w:sz="0" w:space="0" w:color="auto"/>
            <w:right w:val="none" w:sz="0" w:space="0" w:color="auto"/>
          </w:divBdr>
        </w:div>
        <w:div w:id="1160316430">
          <w:marLeft w:val="0"/>
          <w:marRight w:val="0"/>
          <w:marTop w:val="0"/>
          <w:marBottom w:val="0"/>
          <w:divBdr>
            <w:top w:val="none" w:sz="0" w:space="0" w:color="auto"/>
            <w:left w:val="none" w:sz="0" w:space="0" w:color="auto"/>
            <w:bottom w:val="none" w:sz="0" w:space="0" w:color="auto"/>
            <w:right w:val="none" w:sz="0" w:space="0" w:color="auto"/>
          </w:divBdr>
        </w:div>
        <w:div w:id="1363674758">
          <w:marLeft w:val="0"/>
          <w:marRight w:val="0"/>
          <w:marTop w:val="0"/>
          <w:marBottom w:val="0"/>
          <w:divBdr>
            <w:top w:val="none" w:sz="0" w:space="0" w:color="auto"/>
            <w:left w:val="none" w:sz="0" w:space="0" w:color="auto"/>
            <w:bottom w:val="none" w:sz="0" w:space="0" w:color="auto"/>
            <w:right w:val="none" w:sz="0" w:space="0" w:color="auto"/>
          </w:divBdr>
        </w:div>
        <w:div w:id="1365865870">
          <w:marLeft w:val="0"/>
          <w:marRight w:val="0"/>
          <w:marTop w:val="0"/>
          <w:marBottom w:val="0"/>
          <w:divBdr>
            <w:top w:val="none" w:sz="0" w:space="0" w:color="auto"/>
            <w:left w:val="none" w:sz="0" w:space="0" w:color="auto"/>
            <w:bottom w:val="none" w:sz="0" w:space="0" w:color="auto"/>
            <w:right w:val="none" w:sz="0" w:space="0" w:color="auto"/>
          </w:divBdr>
        </w:div>
        <w:div w:id="2110008212">
          <w:marLeft w:val="0"/>
          <w:marRight w:val="0"/>
          <w:marTop w:val="0"/>
          <w:marBottom w:val="0"/>
          <w:divBdr>
            <w:top w:val="none" w:sz="0" w:space="0" w:color="auto"/>
            <w:left w:val="none" w:sz="0" w:space="0" w:color="auto"/>
            <w:bottom w:val="none" w:sz="0" w:space="0" w:color="auto"/>
            <w:right w:val="none" w:sz="0" w:space="0" w:color="auto"/>
          </w:divBdr>
        </w:div>
        <w:div w:id="1372657003">
          <w:marLeft w:val="0"/>
          <w:marRight w:val="0"/>
          <w:marTop w:val="0"/>
          <w:marBottom w:val="0"/>
          <w:divBdr>
            <w:top w:val="none" w:sz="0" w:space="0" w:color="auto"/>
            <w:left w:val="none" w:sz="0" w:space="0" w:color="auto"/>
            <w:bottom w:val="none" w:sz="0" w:space="0" w:color="auto"/>
            <w:right w:val="none" w:sz="0" w:space="0" w:color="auto"/>
          </w:divBdr>
        </w:div>
        <w:div w:id="1152525087">
          <w:marLeft w:val="0"/>
          <w:marRight w:val="0"/>
          <w:marTop w:val="0"/>
          <w:marBottom w:val="0"/>
          <w:divBdr>
            <w:top w:val="none" w:sz="0" w:space="0" w:color="auto"/>
            <w:left w:val="none" w:sz="0" w:space="0" w:color="auto"/>
            <w:bottom w:val="none" w:sz="0" w:space="0" w:color="auto"/>
            <w:right w:val="none" w:sz="0" w:space="0" w:color="auto"/>
          </w:divBdr>
        </w:div>
        <w:div w:id="1968004885">
          <w:marLeft w:val="0"/>
          <w:marRight w:val="0"/>
          <w:marTop w:val="0"/>
          <w:marBottom w:val="0"/>
          <w:divBdr>
            <w:top w:val="none" w:sz="0" w:space="0" w:color="auto"/>
            <w:left w:val="none" w:sz="0" w:space="0" w:color="auto"/>
            <w:bottom w:val="none" w:sz="0" w:space="0" w:color="auto"/>
            <w:right w:val="none" w:sz="0" w:space="0" w:color="auto"/>
          </w:divBdr>
        </w:div>
        <w:div w:id="1575163485">
          <w:marLeft w:val="0"/>
          <w:marRight w:val="0"/>
          <w:marTop w:val="0"/>
          <w:marBottom w:val="0"/>
          <w:divBdr>
            <w:top w:val="none" w:sz="0" w:space="0" w:color="auto"/>
            <w:left w:val="none" w:sz="0" w:space="0" w:color="auto"/>
            <w:bottom w:val="none" w:sz="0" w:space="0" w:color="auto"/>
            <w:right w:val="none" w:sz="0" w:space="0" w:color="auto"/>
          </w:divBdr>
        </w:div>
        <w:div w:id="1875776542">
          <w:marLeft w:val="0"/>
          <w:marRight w:val="0"/>
          <w:marTop w:val="0"/>
          <w:marBottom w:val="0"/>
          <w:divBdr>
            <w:top w:val="none" w:sz="0" w:space="0" w:color="auto"/>
            <w:left w:val="none" w:sz="0" w:space="0" w:color="auto"/>
            <w:bottom w:val="none" w:sz="0" w:space="0" w:color="auto"/>
            <w:right w:val="none" w:sz="0" w:space="0" w:color="auto"/>
          </w:divBdr>
        </w:div>
        <w:div w:id="1470708031">
          <w:marLeft w:val="0"/>
          <w:marRight w:val="0"/>
          <w:marTop w:val="0"/>
          <w:marBottom w:val="0"/>
          <w:divBdr>
            <w:top w:val="none" w:sz="0" w:space="0" w:color="auto"/>
            <w:left w:val="none" w:sz="0" w:space="0" w:color="auto"/>
            <w:bottom w:val="none" w:sz="0" w:space="0" w:color="auto"/>
            <w:right w:val="none" w:sz="0" w:space="0" w:color="auto"/>
          </w:divBdr>
        </w:div>
        <w:div w:id="1292008255">
          <w:marLeft w:val="0"/>
          <w:marRight w:val="0"/>
          <w:marTop w:val="0"/>
          <w:marBottom w:val="0"/>
          <w:divBdr>
            <w:top w:val="none" w:sz="0" w:space="0" w:color="auto"/>
            <w:left w:val="none" w:sz="0" w:space="0" w:color="auto"/>
            <w:bottom w:val="none" w:sz="0" w:space="0" w:color="auto"/>
            <w:right w:val="none" w:sz="0" w:space="0" w:color="auto"/>
          </w:divBdr>
        </w:div>
        <w:div w:id="1533495000">
          <w:marLeft w:val="0"/>
          <w:marRight w:val="0"/>
          <w:marTop w:val="0"/>
          <w:marBottom w:val="0"/>
          <w:divBdr>
            <w:top w:val="none" w:sz="0" w:space="0" w:color="auto"/>
            <w:left w:val="none" w:sz="0" w:space="0" w:color="auto"/>
            <w:bottom w:val="none" w:sz="0" w:space="0" w:color="auto"/>
            <w:right w:val="none" w:sz="0" w:space="0" w:color="auto"/>
          </w:divBdr>
        </w:div>
        <w:div w:id="1945579092">
          <w:marLeft w:val="0"/>
          <w:marRight w:val="0"/>
          <w:marTop w:val="0"/>
          <w:marBottom w:val="0"/>
          <w:divBdr>
            <w:top w:val="none" w:sz="0" w:space="0" w:color="auto"/>
            <w:left w:val="none" w:sz="0" w:space="0" w:color="auto"/>
            <w:bottom w:val="none" w:sz="0" w:space="0" w:color="auto"/>
            <w:right w:val="none" w:sz="0" w:space="0" w:color="auto"/>
          </w:divBdr>
        </w:div>
        <w:div w:id="1707174011">
          <w:marLeft w:val="0"/>
          <w:marRight w:val="0"/>
          <w:marTop w:val="0"/>
          <w:marBottom w:val="0"/>
          <w:divBdr>
            <w:top w:val="none" w:sz="0" w:space="0" w:color="auto"/>
            <w:left w:val="none" w:sz="0" w:space="0" w:color="auto"/>
            <w:bottom w:val="none" w:sz="0" w:space="0" w:color="auto"/>
            <w:right w:val="none" w:sz="0" w:space="0" w:color="auto"/>
          </w:divBdr>
        </w:div>
        <w:div w:id="1725719099">
          <w:marLeft w:val="0"/>
          <w:marRight w:val="0"/>
          <w:marTop w:val="0"/>
          <w:marBottom w:val="0"/>
          <w:divBdr>
            <w:top w:val="none" w:sz="0" w:space="0" w:color="auto"/>
            <w:left w:val="none" w:sz="0" w:space="0" w:color="auto"/>
            <w:bottom w:val="none" w:sz="0" w:space="0" w:color="auto"/>
            <w:right w:val="none" w:sz="0" w:space="0" w:color="auto"/>
          </w:divBdr>
        </w:div>
        <w:div w:id="527452555">
          <w:marLeft w:val="0"/>
          <w:marRight w:val="0"/>
          <w:marTop w:val="0"/>
          <w:marBottom w:val="0"/>
          <w:divBdr>
            <w:top w:val="none" w:sz="0" w:space="0" w:color="auto"/>
            <w:left w:val="none" w:sz="0" w:space="0" w:color="auto"/>
            <w:bottom w:val="none" w:sz="0" w:space="0" w:color="auto"/>
            <w:right w:val="none" w:sz="0" w:space="0" w:color="auto"/>
          </w:divBdr>
        </w:div>
        <w:div w:id="2127507311">
          <w:marLeft w:val="0"/>
          <w:marRight w:val="0"/>
          <w:marTop w:val="0"/>
          <w:marBottom w:val="0"/>
          <w:divBdr>
            <w:top w:val="none" w:sz="0" w:space="0" w:color="auto"/>
            <w:left w:val="none" w:sz="0" w:space="0" w:color="auto"/>
            <w:bottom w:val="none" w:sz="0" w:space="0" w:color="auto"/>
            <w:right w:val="none" w:sz="0" w:space="0" w:color="auto"/>
          </w:divBdr>
        </w:div>
        <w:div w:id="1110704306">
          <w:marLeft w:val="0"/>
          <w:marRight w:val="0"/>
          <w:marTop w:val="0"/>
          <w:marBottom w:val="0"/>
          <w:divBdr>
            <w:top w:val="none" w:sz="0" w:space="0" w:color="auto"/>
            <w:left w:val="none" w:sz="0" w:space="0" w:color="auto"/>
            <w:bottom w:val="none" w:sz="0" w:space="0" w:color="auto"/>
            <w:right w:val="none" w:sz="0" w:space="0" w:color="auto"/>
          </w:divBdr>
        </w:div>
        <w:div w:id="592007718">
          <w:marLeft w:val="0"/>
          <w:marRight w:val="0"/>
          <w:marTop w:val="0"/>
          <w:marBottom w:val="0"/>
          <w:divBdr>
            <w:top w:val="none" w:sz="0" w:space="0" w:color="auto"/>
            <w:left w:val="none" w:sz="0" w:space="0" w:color="auto"/>
            <w:bottom w:val="none" w:sz="0" w:space="0" w:color="auto"/>
            <w:right w:val="none" w:sz="0" w:space="0" w:color="auto"/>
          </w:divBdr>
        </w:div>
        <w:div w:id="572787276">
          <w:marLeft w:val="0"/>
          <w:marRight w:val="0"/>
          <w:marTop w:val="0"/>
          <w:marBottom w:val="0"/>
          <w:divBdr>
            <w:top w:val="none" w:sz="0" w:space="0" w:color="auto"/>
            <w:left w:val="none" w:sz="0" w:space="0" w:color="auto"/>
            <w:bottom w:val="none" w:sz="0" w:space="0" w:color="auto"/>
            <w:right w:val="none" w:sz="0" w:space="0" w:color="auto"/>
          </w:divBdr>
        </w:div>
        <w:div w:id="456526509">
          <w:marLeft w:val="0"/>
          <w:marRight w:val="0"/>
          <w:marTop w:val="0"/>
          <w:marBottom w:val="0"/>
          <w:divBdr>
            <w:top w:val="none" w:sz="0" w:space="0" w:color="auto"/>
            <w:left w:val="none" w:sz="0" w:space="0" w:color="auto"/>
            <w:bottom w:val="none" w:sz="0" w:space="0" w:color="auto"/>
            <w:right w:val="none" w:sz="0" w:space="0" w:color="auto"/>
          </w:divBdr>
        </w:div>
        <w:div w:id="523439874">
          <w:marLeft w:val="0"/>
          <w:marRight w:val="0"/>
          <w:marTop w:val="0"/>
          <w:marBottom w:val="0"/>
          <w:divBdr>
            <w:top w:val="none" w:sz="0" w:space="0" w:color="auto"/>
            <w:left w:val="none" w:sz="0" w:space="0" w:color="auto"/>
            <w:bottom w:val="none" w:sz="0" w:space="0" w:color="auto"/>
            <w:right w:val="none" w:sz="0" w:space="0" w:color="auto"/>
          </w:divBdr>
        </w:div>
        <w:div w:id="1558205177">
          <w:marLeft w:val="0"/>
          <w:marRight w:val="0"/>
          <w:marTop w:val="0"/>
          <w:marBottom w:val="0"/>
          <w:divBdr>
            <w:top w:val="none" w:sz="0" w:space="0" w:color="auto"/>
            <w:left w:val="none" w:sz="0" w:space="0" w:color="auto"/>
            <w:bottom w:val="none" w:sz="0" w:space="0" w:color="auto"/>
            <w:right w:val="none" w:sz="0" w:space="0" w:color="auto"/>
          </w:divBdr>
        </w:div>
        <w:div w:id="1135366351">
          <w:marLeft w:val="0"/>
          <w:marRight w:val="0"/>
          <w:marTop w:val="0"/>
          <w:marBottom w:val="0"/>
          <w:divBdr>
            <w:top w:val="none" w:sz="0" w:space="0" w:color="auto"/>
            <w:left w:val="none" w:sz="0" w:space="0" w:color="auto"/>
            <w:bottom w:val="none" w:sz="0" w:space="0" w:color="auto"/>
            <w:right w:val="none" w:sz="0" w:space="0" w:color="auto"/>
          </w:divBdr>
        </w:div>
        <w:div w:id="849219840">
          <w:marLeft w:val="0"/>
          <w:marRight w:val="0"/>
          <w:marTop w:val="0"/>
          <w:marBottom w:val="0"/>
          <w:divBdr>
            <w:top w:val="none" w:sz="0" w:space="0" w:color="auto"/>
            <w:left w:val="none" w:sz="0" w:space="0" w:color="auto"/>
            <w:bottom w:val="none" w:sz="0" w:space="0" w:color="auto"/>
            <w:right w:val="none" w:sz="0" w:space="0" w:color="auto"/>
          </w:divBdr>
        </w:div>
        <w:div w:id="1231424592">
          <w:marLeft w:val="0"/>
          <w:marRight w:val="0"/>
          <w:marTop w:val="0"/>
          <w:marBottom w:val="0"/>
          <w:divBdr>
            <w:top w:val="none" w:sz="0" w:space="0" w:color="auto"/>
            <w:left w:val="none" w:sz="0" w:space="0" w:color="auto"/>
            <w:bottom w:val="none" w:sz="0" w:space="0" w:color="auto"/>
            <w:right w:val="none" w:sz="0" w:space="0" w:color="auto"/>
          </w:divBdr>
        </w:div>
        <w:div w:id="1986929790">
          <w:marLeft w:val="0"/>
          <w:marRight w:val="0"/>
          <w:marTop w:val="0"/>
          <w:marBottom w:val="0"/>
          <w:divBdr>
            <w:top w:val="none" w:sz="0" w:space="0" w:color="auto"/>
            <w:left w:val="none" w:sz="0" w:space="0" w:color="auto"/>
            <w:bottom w:val="none" w:sz="0" w:space="0" w:color="auto"/>
            <w:right w:val="none" w:sz="0" w:space="0" w:color="auto"/>
          </w:divBdr>
        </w:div>
        <w:div w:id="418331854">
          <w:marLeft w:val="0"/>
          <w:marRight w:val="0"/>
          <w:marTop w:val="0"/>
          <w:marBottom w:val="0"/>
          <w:divBdr>
            <w:top w:val="none" w:sz="0" w:space="0" w:color="auto"/>
            <w:left w:val="none" w:sz="0" w:space="0" w:color="auto"/>
            <w:bottom w:val="none" w:sz="0" w:space="0" w:color="auto"/>
            <w:right w:val="none" w:sz="0" w:space="0" w:color="auto"/>
          </w:divBdr>
        </w:div>
        <w:div w:id="1381593121">
          <w:marLeft w:val="0"/>
          <w:marRight w:val="0"/>
          <w:marTop w:val="0"/>
          <w:marBottom w:val="0"/>
          <w:divBdr>
            <w:top w:val="none" w:sz="0" w:space="0" w:color="auto"/>
            <w:left w:val="none" w:sz="0" w:space="0" w:color="auto"/>
            <w:bottom w:val="none" w:sz="0" w:space="0" w:color="auto"/>
            <w:right w:val="none" w:sz="0" w:space="0" w:color="auto"/>
          </w:divBdr>
        </w:div>
        <w:div w:id="1065683348">
          <w:marLeft w:val="0"/>
          <w:marRight w:val="0"/>
          <w:marTop w:val="0"/>
          <w:marBottom w:val="0"/>
          <w:divBdr>
            <w:top w:val="none" w:sz="0" w:space="0" w:color="auto"/>
            <w:left w:val="none" w:sz="0" w:space="0" w:color="auto"/>
            <w:bottom w:val="none" w:sz="0" w:space="0" w:color="auto"/>
            <w:right w:val="none" w:sz="0" w:space="0" w:color="auto"/>
          </w:divBdr>
        </w:div>
        <w:div w:id="97877244">
          <w:marLeft w:val="0"/>
          <w:marRight w:val="0"/>
          <w:marTop w:val="0"/>
          <w:marBottom w:val="0"/>
          <w:divBdr>
            <w:top w:val="none" w:sz="0" w:space="0" w:color="auto"/>
            <w:left w:val="none" w:sz="0" w:space="0" w:color="auto"/>
            <w:bottom w:val="none" w:sz="0" w:space="0" w:color="auto"/>
            <w:right w:val="none" w:sz="0" w:space="0" w:color="auto"/>
          </w:divBdr>
        </w:div>
        <w:div w:id="2098943317">
          <w:marLeft w:val="0"/>
          <w:marRight w:val="0"/>
          <w:marTop w:val="0"/>
          <w:marBottom w:val="0"/>
          <w:divBdr>
            <w:top w:val="none" w:sz="0" w:space="0" w:color="auto"/>
            <w:left w:val="none" w:sz="0" w:space="0" w:color="auto"/>
            <w:bottom w:val="none" w:sz="0" w:space="0" w:color="auto"/>
            <w:right w:val="none" w:sz="0" w:space="0" w:color="auto"/>
          </w:divBdr>
        </w:div>
        <w:div w:id="1017121829">
          <w:marLeft w:val="0"/>
          <w:marRight w:val="0"/>
          <w:marTop w:val="0"/>
          <w:marBottom w:val="0"/>
          <w:divBdr>
            <w:top w:val="none" w:sz="0" w:space="0" w:color="auto"/>
            <w:left w:val="none" w:sz="0" w:space="0" w:color="auto"/>
            <w:bottom w:val="none" w:sz="0" w:space="0" w:color="auto"/>
            <w:right w:val="none" w:sz="0" w:space="0" w:color="auto"/>
          </w:divBdr>
        </w:div>
        <w:div w:id="2117212183">
          <w:marLeft w:val="0"/>
          <w:marRight w:val="0"/>
          <w:marTop w:val="0"/>
          <w:marBottom w:val="0"/>
          <w:divBdr>
            <w:top w:val="none" w:sz="0" w:space="0" w:color="auto"/>
            <w:left w:val="none" w:sz="0" w:space="0" w:color="auto"/>
            <w:bottom w:val="none" w:sz="0" w:space="0" w:color="auto"/>
            <w:right w:val="none" w:sz="0" w:space="0" w:color="auto"/>
          </w:divBdr>
        </w:div>
        <w:div w:id="777599961">
          <w:marLeft w:val="0"/>
          <w:marRight w:val="0"/>
          <w:marTop w:val="0"/>
          <w:marBottom w:val="0"/>
          <w:divBdr>
            <w:top w:val="none" w:sz="0" w:space="0" w:color="auto"/>
            <w:left w:val="none" w:sz="0" w:space="0" w:color="auto"/>
            <w:bottom w:val="none" w:sz="0" w:space="0" w:color="auto"/>
            <w:right w:val="none" w:sz="0" w:space="0" w:color="auto"/>
          </w:divBdr>
        </w:div>
        <w:div w:id="83963134">
          <w:marLeft w:val="0"/>
          <w:marRight w:val="0"/>
          <w:marTop w:val="0"/>
          <w:marBottom w:val="0"/>
          <w:divBdr>
            <w:top w:val="none" w:sz="0" w:space="0" w:color="auto"/>
            <w:left w:val="none" w:sz="0" w:space="0" w:color="auto"/>
            <w:bottom w:val="none" w:sz="0" w:space="0" w:color="auto"/>
            <w:right w:val="none" w:sz="0" w:space="0" w:color="auto"/>
          </w:divBdr>
        </w:div>
        <w:div w:id="472673078">
          <w:marLeft w:val="0"/>
          <w:marRight w:val="0"/>
          <w:marTop w:val="0"/>
          <w:marBottom w:val="0"/>
          <w:divBdr>
            <w:top w:val="none" w:sz="0" w:space="0" w:color="auto"/>
            <w:left w:val="none" w:sz="0" w:space="0" w:color="auto"/>
            <w:bottom w:val="none" w:sz="0" w:space="0" w:color="auto"/>
            <w:right w:val="none" w:sz="0" w:space="0" w:color="auto"/>
          </w:divBdr>
        </w:div>
        <w:div w:id="799421246">
          <w:marLeft w:val="0"/>
          <w:marRight w:val="0"/>
          <w:marTop w:val="0"/>
          <w:marBottom w:val="0"/>
          <w:divBdr>
            <w:top w:val="none" w:sz="0" w:space="0" w:color="auto"/>
            <w:left w:val="none" w:sz="0" w:space="0" w:color="auto"/>
            <w:bottom w:val="none" w:sz="0" w:space="0" w:color="auto"/>
            <w:right w:val="none" w:sz="0" w:space="0" w:color="auto"/>
          </w:divBdr>
        </w:div>
        <w:div w:id="1621759092">
          <w:marLeft w:val="0"/>
          <w:marRight w:val="0"/>
          <w:marTop w:val="0"/>
          <w:marBottom w:val="0"/>
          <w:divBdr>
            <w:top w:val="none" w:sz="0" w:space="0" w:color="auto"/>
            <w:left w:val="none" w:sz="0" w:space="0" w:color="auto"/>
            <w:bottom w:val="none" w:sz="0" w:space="0" w:color="auto"/>
            <w:right w:val="none" w:sz="0" w:space="0" w:color="auto"/>
          </w:divBdr>
        </w:div>
        <w:div w:id="851649345">
          <w:marLeft w:val="0"/>
          <w:marRight w:val="0"/>
          <w:marTop w:val="0"/>
          <w:marBottom w:val="0"/>
          <w:divBdr>
            <w:top w:val="none" w:sz="0" w:space="0" w:color="auto"/>
            <w:left w:val="none" w:sz="0" w:space="0" w:color="auto"/>
            <w:bottom w:val="none" w:sz="0" w:space="0" w:color="auto"/>
            <w:right w:val="none" w:sz="0" w:space="0" w:color="auto"/>
          </w:divBdr>
        </w:div>
        <w:div w:id="2013560233">
          <w:marLeft w:val="0"/>
          <w:marRight w:val="0"/>
          <w:marTop w:val="0"/>
          <w:marBottom w:val="0"/>
          <w:divBdr>
            <w:top w:val="none" w:sz="0" w:space="0" w:color="auto"/>
            <w:left w:val="none" w:sz="0" w:space="0" w:color="auto"/>
            <w:bottom w:val="none" w:sz="0" w:space="0" w:color="auto"/>
            <w:right w:val="none" w:sz="0" w:space="0" w:color="auto"/>
          </w:divBdr>
        </w:div>
        <w:div w:id="2079593978">
          <w:marLeft w:val="0"/>
          <w:marRight w:val="0"/>
          <w:marTop w:val="0"/>
          <w:marBottom w:val="0"/>
          <w:divBdr>
            <w:top w:val="none" w:sz="0" w:space="0" w:color="auto"/>
            <w:left w:val="none" w:sz="0" w:space="0" w:color="auto"/>
            <w:bottom w:val="none" w:sz="0" w:space="0" w:color="auto"/>
            <w:right w:val="none" w:sz="0" w:space="0" w:color="auto"/>
          </w:divBdr>
        </w:div>
        <w:div w:id="720639367">
          <w:marLeft w:val="0"/>
          <w:marRight w:val="0"/>
          <w:marTop w:val="0"/>
          <w:marBottom w:val="0"/>
          <w:divBdr>
            <w:top w:val="none" w:sz="0" w:space="0" w:color="auto"/>
            <w:left w:val="none" w:sz="0" w:space="0" w:color="auto"/>
            <w:bottom w:val="none" w:sz="0" w:space="0" w:color="auto"/>
            <w:right w:val="none" w:sz="0" w:space="0" w:color="auto"/>
          </w:divBdr>
        </w:div>
        <w:div w:id="1620337739">
          <w:marLeft w:val="0"/>
          <w:marRight w:val="0"/>
          <w:marTop w:val="0"/>
          <w:marBottom w:val="0"/>
          <w:divBdr>
            <w:top w:val="none" w:sz="0" w:space="0" w:color="auto"/>
            <w:left w:val="none" w:sz="0" w:space="0" w:color="auto"/>
            <w:bottom w:val="none" w:sz="0" w:space="0" w:color="auto"/>
            <w:right w:val="none" w:sz="0" w:space="0" w:color="auto"/>
          </w:divBdr>
        </w:div>
        <w:div w:id="951598215">
          <w:marLeft w:val="0"/>
          <w:marRight w:val="0"/>
          <w:marTop w:val="0"/>
          <w:marBottom w:val="0"/>
          <w:divBdr>
            <w:top w:val="none" w:sz="0" w:space="0" w:color="auto"/>
            <w:left w:val="none" w:sz="0" w:space="0" w:color="auto"/>
            <w:bottom w:val="none" w:sz="0" w:space="0" w:color="auto"/>
            <w:right w:val="none" w:sz="0" w:space="0" w:color="auto"/>
          </w:divBdr>
        </w:div>
        <w:div w:id="565383390">
          <w:marLeft w:val="0"/>
          <w:marRight w:val="0"/>
          <w:marTop w:val="0"/>
          <w:marBottom w:val="0"/>
          <w:divBdr>
            <w:top w:val="none" w:sz="0" w:space="0" w:color="auto"/>
            <w:left w:val="none" w:sz="0" w:space="0" w:color="auto"/>
            <w:bottom w:val="none" w:sz="0" w:space="0" w:color="auto"/>
            <w:right w:val="none" w:sz="0" w:space="0" w:color="auto"/>
          </w:divBdr>
        </w:div>
        <w:div w:id="470908193">
          <w:marLeft w:val="0"/>
          <w:marRight w:val="0"/>
          <w:marTop w:val="0"/>
          <w:marBottom w:val="0"/>
          <w:divBdr>
            <w:top w:val="none" w:sz="0" w:space="0" w:color="auto"/>
            <w:left w:val="none" w:sz="0" w:space="0" w:color="auto"/>
            <w:bottom w:val="none" w:sz="0" w:space="0" w:color="auto"/>
            <w:right w:val="none" w:sz="0" w:space="0" w:color="auto"/>
          </w:divBdr>
        </w:div>
        <w:div w:id="206184587">
          <w:marLeft w:val="0"/>
          <w:marRight w:val="0"/>
          <w:marTop w:val="0"/>
          <w:marBottom w:val="0"/>
          <w:divBdr>
            <w:top w:val="none" w:sz="0" w:space="0" w:color="auto"/>
            <w:left w:val="none" w:sz="0" w:space="0" w:color="auto"/>
            <w:bottom w:val="none" w:sz="0" w:space="0" w:color="auto"/>
            <w:right w:val="none" w:sz="0" w:space="0" w:color="auto"/>
          </w:divBdr>
        </w:div>
        <w:div w:id="1929848908">
          <w:marLeft w:val="0"/>
          <w:marRight w:val="0"/>
          <w:marTop w:val="0"/>
          <w:marBottom w:val="0"/>
          <w:divBdr>
            <w:top w:val="none" w:sz="0" w:space="0" w:color="auto"/>
            <w:left w:val="none" w:sz="0" w:space="0" w:color="auto"/>
            <w:bottom w:val="none" w:sz="0" w:space="0" w:color="auto"/>
            <w:right w:val="none" w:sz="0" w:space="0" w:color="auto"/>
          </w:divBdr>
        </w:div>
        <w:div w:id="1862472197">
          <w:marLeft w:val="0"/>
          <w:marRight w:val="0"/>
          <w:marTop w:val="0"/>
          <w:marBottom w:val="0"/>
          <w:divBdr>
            <w:top w:val="none" w:sz="0" w:space="0" w:color="auto"/>
            <w:left w:val="none" w:sz="0" w:space="0" w:color="auto"/>
            <w:bottom w:val="none" w:sz="0" w:space="0" w:color="auto"/>
            <w:right w:val="none" w:sz="0" w:space="0" w:color="auto"/>
          </w:divBdr>
        </w:div>
        <w:div w:id="1749765764">
          <w:marLeft w:val="0"/>
          <w:marRight w:val="0"/>
          <w:marTop w:val="0"/>
          <w:marBottom w:val="0"/>
          <w:divBdr>
            <w:top w:val="none" w:sz="0" w:space="0" w:color="auto"/>
            <w:left w:val="none" w:sz="0" w:space="0" w:color="auto"/>
            <w:bottom w:val="none" w:sz="0" w:space="0" w:color="auto"/>
            <w:right w:val="none" w:sz="0" w:space="0" w:color="auto"/>
          </w:divBdr>
        </w:div>
        <w:div w:id="850527904">
          <w:marLeft w:val="0"/>
          <w:marRight w:val="0"/>
          <w:marTop w:val="0"/>
          <w:marBottom w:val="0"/>
          <w:divBdr>
            <w:top w:val="none" w:sz="0" w:space="0" w:color="auto"/>
            <w:left w:val="none" w:sz="0" w:space="0" w:color="auto"/>
            <w:bottom w:val="none" w:sz="0" w:space="0" w:color="auto"/>
            <w:right w:val="none" w:sz="0" w:space="0" w:color="auto"/>
          </w:divBdr>
        </w:div>
        <w:div w:id="1065566760">
          <w:marLeft w:val="0"/>
          <w:marRight w:val="0"/>
          <w:marTop w:val="0"/>
          <w:marBottom w:val="0"/>
          <w:divBdr>
            <w:top w:val="none" w:sz="0" w:space="0" w:color="auto"/>
            <w:left w:val="none" w:sz="0" w:space="0" w:color="auto"/>
            <w:bottom w:val="none" w:sz="0" w:space="0" w:color="auto"/>
            <w:right w:val="none" w:sz="0" w:space="0" w:color="auto"/>
          </w:divBdr>
        </w:div>
        <w:div w:id="34817576">
          <w:marLeft w:val="0"/>
          <w:marRight w:val="0"/>
          <w:marTop w:val="0"/>
          <w:marBottom w:val="0"/>
          <w:divBdr>
            <w:top w:val="none" w:sz="0" w:space="0" w:color="auto"/>
            <w:left w:val="none" w:sz="0" w:space="0" w:color="auto"/>
            <w:bottom w:val="none" w:sz="0" w:space="0" w:color="auto"/>
            <w:right w:val="none" w:sz="0" w:space="0" w:color="auto"/>
          </w:divBdr>
        </w:div>
        <w:div w:id="2071883652">
          <w:marLeft w:val="0"/>
          <w:marRight w:val="0"/>
          <w:marTop w:val="0"/>
          <w:marBottom w:val="0"/>
          <w:divBdr>
            <w:top w:val="none" w:sz="0" w:space="0" w:color="auto"/>
            <w:left w:val="none" w:sz="0" w:space="0" w:color="auto"/>
            <w:bottom w:val="none" w:sz="0" w:space="0" w:color="auto"/>
            <w:right w:val="none" w:sz="0" w:space="0" w:color="auto"/>
          </w:divBdr>
        </w:div>
        <w:div w:id="1300304010">
          <w:marLeft w:val="0"/>
          <w:marRight w:val="0"/>
          <w:marTop w:val="0"/>
          <w:marBottom w:val="0"/>
          <w:divBdr>
            <w:top w:val="none" w:sz="0" w:space="0" w:color="auto"/>
            <w:left w:val="none" w:sz="0" w:space="0" w:color="auto"/>
            <w:bottom w:val="none" w:sz="0" w:space="0" w:color="auto"/>
            <w:right w:val="none" w:sz="0" w:space="0" w:color="auto"/>
          </w:divBdr>
        </w:div>
        <w:div w:id="417749287">
          <w:marLeft w:val="0"/>
          <w:marRight w:val="0"/>
          <w:marTop w:val="0"/>
          <w:marBottom w:val="0"/>
          <w:divBdr>
            <w:top w:val="none" w:sz="0" w:space="0" w:color="auto"/>
            <w:left w:val="none" w:sz="0" w:space="0" w:color="auto"/>
            <w:bottom w:val="none" w:sz="0" w:space="0" w:color="auto"/>
            <w:right w:val="none" w:sz="0" w:space="0" w:color="auto"/>
          </w:divBdr>
        </w:div>
        <w:div w:id="1102845475">
          <w:marLeft w:val="0"/>
          <w:marRight w:val="0"/>
          <w:marTop w:val="0"/>
          <w:marBottom w:val="0"/>
          <w:divBdr>
            <w:top w:val="none" w:sz="0" w:space="0" w:color="auto"/>
            <w:left w:val="none" w:sz="0" w:space="0" w:color="auto"/>
            <w:bottom w:val="none" w:sz="0" w:space="0" w:color="auto"/>
            <w:right w:val="none" w:sz="0" w:space="0" w:color="auto"/>
          </w:divBdr>
        </w:div>
        <w:div w:id="1568958500">
          <w:marLeft w:val="0"/>
          <w:marRight w:val="0"/>
          <w:marTop w:val="0"/>
          <w:marBottom w:val="0"/>
          <w:divBdr>
            <w:top w:val="none" w:sz="0" w:space="0" w:color="auto"/>
            <w:left w:val="none" w:sz="0" w:space="0" w:color="auto"/>
            <w:bottom w:val="none" w:sz="0" w:space="0" w:color="auto"/>
            <w:right w:val="none" w:sz="0" w:space="0" w:color="auto"/>
          </w:divBdr>
        </w:div>
        <w:div w:id="1607230450">
          <w:marLeft w:val="0"/>
          <w:marRight w:val="0"/>
          <w:marTop w:val="0"/>
          <w:marBottom w:val="0"/>
          <w:divBdr>
            <w:top w:val="none" w:sz="0" w:space="0" w:color="auto"/>
            <w:left w:val="none" w:sz="0" w:space="0" w:color="auto"/>
            <w:bottom w:val="none" w:sz="0" w:space="0" w:color="auto"/>
            <w:right w:val="none" w:sz="0" w:space="0" w:color="auto"/>
          </w:divBdr>
        </w:div>
        <w:div w:id="1829859898">
          <w:marLeft w:val="0"/>
          <w:marRight w:val="0"/>
          <w:marTop w:val="0"/>
          <w:marBottom w:val="0"/>
          <w:divBdr>
            <w:top w:val="none" w:sz="0" w:space="0" w:color="auto"/>
            <w:left w:val="none" w:sz="0" w:space="0" w:color="auto"/>
            <w:bottom w:val="none" w:sz="0" w:space="0" w:color="auto"/>
            <w:right w:val="none" w:sz="0" w:space="0" w:color="auto"/>
          </w:divBdr>
        </w:div>
        <w:div w:id="1359769034">
          <w:marLeft w:val="0"/>
          <w:marRight w:val="0"/>
          <w:marTop w:val="0"/>
          <w:marBottom w:val="0"/>
          <w:divBdr>
            <w:top w:val="none" w:sz="0" w:space="0" w:color="auto"/>
            <w:left w:val="none" w:sz="0" w:space="0" w:color="auto"/>
            <w:bottom w:val="none" w:sz="0" w:space="0" w:color="auto"/>
            <w:right w:val="none" w:sz="0" w:space="0" w:color="auto"/>
          </w:divBdr>
        </w:div>
        <w:div w:id="331030647">
          <w:marLeft w:val="0"/>
          <w:marRight w:val="0"/>
          <w:marTop w:val="0"/>
          <w:marBottom w:val="0"/>
          <w:divBdr>
            <w:top w:val="none" w:sz="0" w:space="0" w:color="auto"/>
            <w:left w:val="none" w:sz="0" w:space="0" w:color="auto"/>
            <w:bottom w:val="none" w:sz="0" w:space="0" w:color="auto"/>
            <w:right w:val="none" w:sz="0" w:space="0" w:color="auto"/>
          </w:divBdr>
        </w:div>
        <w:div w:id="103621723">
          <w:marLeft w:val="0"/>
          <w:marRight w:val="0"/>
          <w:marTop w:val="0"/>
          <w:marBottom w:val="0"/>
          <w:divBdr>
            <w:top w:val="none" w:sz="0" w:space="0" w:color="auto"/>
            <w:left w:val="none" w:sz="0" w:space="0" w:color="auto"/>
            <w:bottom w:val="none" w:sz="0" w:space="0" w:color="auto"/>
            <w:right w:val="none" w:sz="0" w:space="0" w:color="auto"/>
          </w:divBdr>
        </w:div>
        <w:div w:id="1110467648">
          <w:marLeft w:val="0"/>
          <w:marRight w:val="0"/>
          <w:marTop w:val="0"/>
          <w:marBottom w:val="0"/>
          <w:divBdr>
            <w:top w:val="none" w:sz="0" w:space="0" w:color="auto"/>
            <w:left w:val="none" w:sz="0" w:space="0" w:color="auto"/>
            <w:bottom w:val="none" w:sz="0" w:space="0" w:color="auto"/>
            <w:right w:val="none" w:sz="0" w:space="0" w:color="auto"/>
          </w:divBdr>
        </w:div>
        <w:div w:id="302468474">
          <w:marLeft w:val="0"/>
          <w:marRight w:val="0"/>
          <w:marTop w:val="0"/>
          <w:marBottom w:val="0"/>
          <w:divBdr>
            <w:top w:val="none" w:sz="0" w:space="0" w:color="auto"/>
            <w:left w:val="none" w:sz="0" w:space="0" w:color="auto"/>
            <w:bottom w:val="none" w:sz="0" w:space="0" w:color="auto"/>
            <w:right w:val="none" w:sz="0" w:space="0" w:color="auto"/>
          </w:divBdr>
        </w:div>
        <w:div w:id="1900703626">
          <w:marLeft w:val="0"/>
          <w:marRight w:val="0"/>
          <w:marTop w:val="0"/>
          <w:marBottom w:val="0"/>
          <w:divBdr>
            <w:top w:val="none" w:sz="0" w:space="0" w:color="auto"/>
            <w:left w:val="none" w:sz="0" w:space="0" w:color="auto"/>
            <w:bottom w:val="none" w:sz="0" w:space="0" w:color="auto"/>
            <w:right w:val="none" w:sz="0" w:space="0" w:color="auto"/>
          </w:divBdr>
        </w:div>
        <w:div w:id="534730733">
          <w:marLeft w:val="0"/>
          <w:marRight w:val="0"/>
          <w:marTop w:val="0"/>
          <w:marBottom w:val="0"/>
          <w:divBdr>
            <w:top w:val="none" w:sz="0" w:space="0" w:color="auto"/>
            <w:left w:val="none" w:sz="0" w:space="0" w:color="auto"/>
            <w:bottom w:val="none" w:sz="0" w:space="0" w:color="auto"/>
            <w:right w:val="none" w:sz="0" w:space="0" w:color="auto"/>
          </w:divBdr>
        </w:div>
        <w:div w:id="1364817812">
          <w:marLeft w:val="0"/>
          <w:marRight w:val="0"/>
          <w:marTop w:val="0"/>
          <w:marBottom w:val="0"/>
          <w:divBdr>
            <w:top w:val="none" w:sz="0" w:space="0" w:color="auto"/>
            <w:left w:val="none" w:sz="0" w:space="0" w:color="auto"/>
            <w:bottom w:val="none" w:sz="0" w:space="0" w:color="auto"/>
            <w:right w:val="none" w:sz="0" w:space="0" w:color="auto"/>
          </w:divBdr>
        </w:div>
        <w:div w:id="654839887">
          <w:marLeft w:val="0"/>
          <w:marRight w:val="0"/>
          <w:marTop w:val="0"/>
          <w:marBottom w:val="0"/>
          <w:divBdr>
            <w:top w:val="none" w:sz="0" w:space="0" w:color="auto"/>
            <w:left w:val="none" w:sz="0" w:space="0" w:color="auto"/>
            <w:bottom w:val="none" w:sz="0" w:space="0" w:color="auto"/>
            <w:right w:val="none" w:sz="0" w:space="0" w:color="auto"/>
          </w:divBdr>
        </w:div>
        <w:div w:id="838891453">
          <w:marLeft w:val="0"/>
          <w:marRight w:val="0"/>
          <w:marTop w:val="0"/>
          <w:marBottom w:val="0"/>
          <w:divBdr>
            <w:top w:val="none" w:sz="0" w:space="0" w:color="auto"/>
            <w:left w:val="none" w:sz="0" w:space="0" w:color="auto"/>
            <w:bottom w:val="none" w:sz="0" w:space="0" w:color="auto"/>
            <w:right w:val="none" w:sz="0" w:space="0" w:color="auto"/>
          </w:divBdr>
        </w:div>
        <w:div w:id="792746632">
          <w:marLeft w:val="0"/>
          <w:marRight w:val="0"/>
          <w:marTop w:val="0"/>
          <w:marBottom w:val="0"/>
          <w:divBdr>
            <w:top w:val="none" w:sz="0" w:space="0" w:color="auto"/>
            <w:left w:val="none" w:sz="0" w:space="0" w:color="auto"/>
            <w:bottom w:val="none" w:sz="0" w:space="0" w:color="auto"/>
            <w:right w:val="none" w:sz="0" w:space="0" w:color="auto"/>
          </w:divBdr>
        </w:div>
        <w:div w:id="596985226">
          <w:marLeft w:val="0"/>
          <w:marRight w:val="0"/>
          <w:marTop w:val="0"/>
          <w:marBottom w:val="0"/>
          <w:divBdr>
            <w:top w:val="none" w:sz="0" w:space="0" w:color="auto"/>
            <w:left w:val="none" w:sz="0" w:space="0" w:color="auto"/>
            <w:bottom w:val="none" w:sz="0" w:space="0" w:color="auto"/>
            <w:right w:val="none" w:sz="0" w:space="0" w:color="auto"/>
          </w:divBdr>
        </w:div>
        <w:div w:id="1833376145">
          <w:marLeft w:val="0"/>
          <w:marRight w:val="0"/>
          <w:marTop w:val="0"/>
          <w:marBottom w:val="0"/>
          <w:divBdr>
            <w:top w:val="none" w:sz="0" w:space="0" w:color="auto"/>
            <w:left w:val="none" w:sz="0" w:space="0" w:color="auto"/>
            <w:bottom w:val="none" w:sz="0" w:space="0" w:color="auto"/>
            <w:right w:val="none" w:sz="0" w:space="0" w:color="auto"/>
          </w:divBdr>
        </w:div>
        <w:div w:id="1704206122">
          <w:marLeft w:val="0"/>
          <w:marRight w:val="0"/>
          <w:marTop w:val="0"/>
          <w:marBottom w:val="0"/>
          <w:divBdr>
            <w:top w:val="none" w:sz="0" w:space="0" w:color="auto"/>
            <w:left w:val="none" w:sz="0" w:space="0" w:color="auto"/>
            <w:bottom w:val="none" w:sz="0" w:space="0" w:color="auto"/>
            <w:right w:val="none" w:sz="0" w:space="0" w:color="auto"/>
          </w:divBdr>
        </w:div>
        <w:div w:id="238950138">
          <w:marLeft w:val="0"/>
          <w:marRight w:val="0"/>
          <w:marTop w:val="0"/>
          <w:marBottom w:val="0"/>
          <w:divBdr>
            <w:top w:val="none" w:sz="0" w:space="0" w:color="auto"/>
            <w:left w:val="none" w:sz="0" w:space="0" w:color="auto"/>
            <w:bottom w:val="none" w:sz="0" w:space="0" w:color="auto"/>
            <w:right w:val="none" w:sz="0" w:space="0" w:color="auto"/>
          </w:divBdr>
        </w:div>
        <w:div w:id="299458986">
          <w:marLeft w:val="0"/>
          <w:marRight w:val="0"/>
          <w:marTop w:val="0"/>
          <w:marBottom w:val="0"/>
          <w:divBdr>
            <w:top w:val="none" w:sz="0" w:space="0" w:color="auto"/>
            <w:left w:val="none" w:sz="0" w:space="0" w:color="auto"/>
            <w:bottom w:val="none" w:sz="0" w:space="0" w:color="auto"/>
            <w:right w:val="none" w:sz="0" w:space="0" w:color="auto"/>
          </w:divBdr>
        </w:div>
        <w:div w:id="1581138083">
          <w:marLeft w:val="0"/>
          <w:marRight w:val="0"/>
          <w:marTop w:val="0"/>
          <w:marBottom w:val="0"/>
          <w:divBdr>
            <w:top w:val="none" w:sz="0" w:space="0" w:color="auto"/>
            <w:left w:val="none" w:sz="0" w:space="0" w:color="auto"/>
            <w:bottom w:val="none" w:sz="0" w:space="0" w:color="auto"/>
            <w:right w:val="none" w:sz="0" w:space="0" w:color="auto"/>
          </w:divBdr>
        </w:div>
        <w:div w:id="1297638452">
          <w:marLeft w:val="0"/>
          <w:marRight w:val="0"/>
          <w:marTop w:val="0"/>
          <w:marBottom w:val="0"/>
          <w:divBdr>
            <w:top w:val="none" w:sz="0" w:space="0" w:color="auto"/>
            <w:left w:val="none" w:sz="0" w:space="0" w:color="auto"/>
            <w:bottom w:val="none" w:sz="0" w:space="0" w:color="auto"/>
            <w:right w:val="none" w:sz="0" w:space="0" w:color="auto"/>
          </w:divBdr>
        </w:div>
        <w:div w:id="889070063">
          <w:marLeft w:val="0"/>
          <w:marRight w:val="0"/>
          <w:marTop w:val="0"/>
          <w:marBottom w:val="0"/>
          <w:divBdr>
            <w:top w:val="none" w:sz="0" w:space="0" w:color="auto"/>
            <w:left w:val="none" w:sz="0" w:space="0" w:color="auto"/>
            <w:bottom w:val="none" w:sz="0" w:space="0" w:color="auto"/>
            <w:right w:val="none" w:sz="0" w:space="0" w:color="auto"/>
          </w:divBdr>
        </w:div>
        <w:div w:id="1670477400">
          <w:marLeft w:val="0"/>
          <w:marRight w:val="0"/>
          <w:marTop w:val="0"/>
          <w:marBottom w:val="0"/>
          <w:divBdr>
            <w:top w:val="none" w:sz="0" w:space="0" w:color="auto"/>
            <w:left w:val="none" w:sz="0" w:space="0" w:color="auto"/>
            <w:bottom w:val="none" w:sz="0" w:space="0" w:color="auto"/>
            <w:right w:val="none" w:sz="0" w:space="0" w:color="auto"/>
          </w:divBdr>
        </w:div>
        <w:div w:id="925070673">
          <w:marLeft w:val="0"/>
          <w:marRight w:val="0"/>
          <w:marTop w:val="0"/>
          <w:marBottom w:val="0"/>
          <w:divBdr>
            <w:top w:val="none" w:sz="0" w:space="0" w:color="auto"/>
            <w:left w:val="none" w:sz="0" w:space="0" w:color="auto"/>
            <w:bottom w:val="none" w:sz="0" w:space="0" w:color="auto"/>
            <w:right w:val="none" w:sz="0" w:space="0" w:color="auto"/>
          </w:divBdr>
        </w:div>
        <w:div w:id="1162503367">
          <w:marLeft w:val="0"/>
          <w:marRight w:val="0"/>
          <w:marTop w:val="0"/>
          <w:marBottom w:val="0"/>
          <w:divBdr>
            <w:top w:val="none" w:sz="0" w:space="0" w:color="auto"/>
            <w:left w:val="none" w:sz="0" w:space="0" w:color="auto"/>
            <w:bottom w:val="none" w:sz="0" w:space="0" w:color="auto"/>
            <w:right w:val="none" w:sz="0" w:space="0" w:color="auto"/>
          </w:divBdr>
        </w:div>
        <w:div w:id="1536504889">
          <w:marLeft w:val="0"/>
          <w:marRight w:val="0"/>
          <w:marTop w:val="0"/>
          <w:marBottom w:val="0"/>
          <w:divBdr>
            <w:top w:val="none" w:sz="0" w:space="0" w:color="auto"/>
            <w:left w:val="none" w:sz="0" w:space="0" w:color="auto"/>
            <w:bottom w:val="none" w:sz="0" w:space="0" w:color="auto"/>
            <w:right w:val="none" w:sz="0" w:space="0" w:color="auto"/>
          </w:divBdr>
        </w:div>
        <w:div w:id="354116347">
          <w:marLeft w:val="0"/>
          <w:marRight w:val="0"/>
          <w:marTop w:val="0"/>
          <w:marBottom w:val="0"/>
          <w:divBdr>
            <w:top w:val="none" w:sz="0" w:space="0" w:color="auto"/>
            <w:left w:val="none" w:sz="0" w:space="0" w:color="auto"/>
            <w:bottom w:val="none" w:sz="0" w:space="0" w:color="auto"/>
            <w:right w:val="none" w:sz="0" w:space="0" w:color="auto"/>
          </w:divBdr>
        </w:div>
        <w:div w:id="1863084449">
          <w:marLeft w:val="0"/>
          <w:marRight w:val="0"/>
          <w:marTop w:val="0"/>
          <w:marBottom w:val="0"/>
          <w:divBdr>
            <w:top w:val="none" w:sz="0" w:space="0" w:color="auto"/>
            <w:left w:val="none" w:sz="0" w:space="0" w:color="auto"/>
            <w:bottom w:val="none" w:sz="0" w:space="0" w:color="auto"/>
            <w:right w:val="none" w:sz="0" w:space="0" w:color="auto"/>
          </w:divBdr>
        </w:div>
        <w:div w:id="2052000658">
          <w:marLeft w:val="0"/>
          <w:marRight w:val="0"/>
          <w:marTop w:val="0"/>
          <w:marBottom w:val="0"/>
          <w:divBdr>
            <w:top w:val="none" w:sz="0" w:space="0" w:color="auto"/>
            <w:left w:val="none" w:sz="0" w:space="0" w:color="auto"/>
            <w:bottom w:val="none" w:sz="0" w:space="0" w:color="auto"/>
            <w:right w:val="none" w:sz="0" w:space="0" w:color="auto"/>
          </w:divBdr>
        </w:div>
        <w:div w:id="1898082746">
          <w:marLeft w:val="0"/>
          <w:marRight w:val="0"/>
          <w:marTop w:val="0"/>
          <w:marBottom w:val="0"/>
          <w:divBdr>
            <w:top w:val="none" w:sz="0" w:space="0" w:color="auto"/>
            <w:left w:val="none" w:sz="0" w:space="0" w:color="auto"/>
            <w:bottom w:val="none" w:sz="0" w:space="0" w:color="auto"/>
            <w:right w:val="none" w:sz="0" w:space="0" w:color="auto"/>
          </w:divBdr>
        </w:div>
        <w:div w:id="421147784">
          <w:marLeft w:val="0"/>
          <w:marRight w:val="0"/>
          <w:marTop w:val="0"/>
          <w:marBottom w:val="0"/>
          <w:divBdr>
            <w:top w:val="none" w:sz="0" w:space="0" w:color="auto"/>
            <w:left w:val="none" w:sz="0" w:space="0" w:color="auto"/>
            <w:bottom w:val="none" w:sz="0" w:space="0" w:color="auto"/>
            <w:right w:val="none" w:sz="0" w:space="0" w:color="auto"/>
          </w:divBdr>
        </w:div>
        <w:div w:id="1867791024">
          <w:marLeft w:val="0"/>
          <w:marRight w:val="0"/>
          <w:marTop w:val="0"/>
          <w:marBottom w:val="0"/>
          <w:divBdr>
            <w:top w:val="none" w:sz="0" w:space="0" w:color="auto"/>
            <w:left w:val="none" w:sz="0" w:space="0" w:color="auto"/>
            <w:bottom w:val="none" w:sz="0" w:space="0" w:color="auto"/>
            <w:right w:val="none" w:sz="0" w:space="0" w:color="auto"/>
          </w:divBdr>
        </w:div>
        <w:div w:id="500238052">
          <w:marLeft w:val="0"/>
          <w:marRight w:val="0"/>
          <w:marTop w:val="0"/>
          <w:marBottom w:val="0"/>
          <w:divBdr>
            <w:top w:val="none" w:sz="0" w:space="0" w:color="auto"/>
            <w:left w:val="none" w:sz="0" w:space="0" w:color="auto"/>
            <w:bottom w:val="none" w:sz="0" w:space="0" w:color="auto"/>
            <w:right w:val="none" w:sz="0" w:space="0" w:color="auto"/>
          </w:divBdr>
        </w:div>
        <w:div w:id="1953126250">
          <w:marLeft w:val="0"/>
          <w:marRight w:val="0"/>
          <w:marTop w:val="0"/>
          <w:marBottom w:val="0"/>
          <w:divBdr>
            <w:top w:val="none" w:sz="0" w:space="0" w:color="auto"/>
            <w:left w:val="none" w:sz="0" w:space="0" w:color="auto"/>
            <w:bottom w:val="none" w:sz="0" w:space="0" w:color="auto"/>
            <w:right w:val="none" w:sz="0" w:space="0" w:color="auto"/>
          </w:divBdr>
        </w:div>
        <w:div w:id="559024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skgo.org" TargetMode="External"/><Relationship Id="rId4" Type="http://schemas.microsoft.com/office/2007/relationships/stylesWithEffects" Target="stylesWithEffects.xml"/><Relationship Id="rId9" Type="http://schemas.openxmlformats.org/officeDocument/2006/relationships/hyperlink" Target="http://www.mfin.gov.rs" TargetMode="Externa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E4B72-2EBC-4B14-B484-89FBD32C0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7003</TotalTime>
  <Pages>24</Pages>
  <Words>10898</Words>
  <Characters>62120</Characters>
  <Application>Microsoft Office Word</Application>
  <DocSecurity>0</DocSecurity>
  <Lines>517</Lines>
  <Paragraphs>145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72873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Јелена Петровић</dc:creator>
  <cp:lastModifiedBy>Зденка</cp:lastModifiedBy>
  <cp:revision>521</cp:revision>
  <cp:lastPrinted>2017-08-14T10:42:00Z</cp:lastPrinted>
  <dcterms:created xsi:type="dcterms:W3CDTF">2014-07-14T05:58:00Z</dcterms:created>
  <dcterms:modified xsi:type="dcterms:W3CDTF">2017-09-08T12:44:00Z</dcterms:modified>
</cp:coreProperties>
</file>