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25D" w:rsidRPr="0043708E" w:rsidRDefault="004E025D" w:rsidP="00EE1E73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</w:rPr>
      </w:pPr>
      <w:r w:rsidRPr="00E12A9F">
        <w:rPr>
          <w:rFonts w:asciiTheme="majorHAnsi" w:hAnsiTheme="majorHAnsi"/>
        </w:rPr>
        <w:t xml:space="preserve">На страници 37/41, дефинисали сте средства обезбеђења (за озбиљност понуде и добор извршење посла). Имајући у виду ваша појашњења објављена 15.01.2019. </w:t>
      </w:r>
      <w:proofErr w:type="gramStart"/>
      <w:r w:rsidRPr="00E12A9F">
        <w:rPr>
          <w:rFonts w:asciiTheme="majorHAnsi" w:hAnsiTheme="majorHAnsi"/>
        </w:rPr>
        <w:t>године</w:t>
      </w:r>
      <w:proofErr w:type="gramEnd"/>
      <w:r w:rsidRPr="00E12A9F">
        <w:rPr>
          <w:rFonts w:asciiTheme="majorHAnsi" w:hAnsiTheme="majorHAnsi"/>
        </w:rPr>
        <w:t>, где сте прецизирали да се у понуди и обрасцу структуре цене</w:t>
      </w:r>
      <w:r>
        <w:rPr>
          <w:rFonts w:asciiTheme="majorHAnsi" w:hAnsiTheme="majorHAnsi"/>
        </w:rPr>
        <w:t xml:space="preserve"> (па и у обрасцу понуде)</w:t>
      </w:r>
      <w:r w:rsidRPr="00E12A9F">
        <w:rPr>
          <w:rFonts w:asciiTheme="majorHAnsi" w:hAnsiTheme="majorHAnsi"/>
        </w:rPr>
        <w:t xml:space="preserve"> уносе јединичне цене по радном сату </w:t>
      </w:r>
      <w:r>
        <w:rPr>
          <w:rFonts w:asciiTheme="majorHAnsi" w:hAnsiTheme="majorHAnsi"/>
        </w:rPr>
        <w:t xml:space="preserve">за </w:t>
      </w:r>
      <w:r w:rsidRPr="00E12A9F">
        <w:rPr>
          <w:rFonts w:asciiTheme="majorHAnsi" w:hAnsiTheme="majorHAnsi"/>
        </w:rPr>
        <w:t xml:space="preserve">два извршиоца, молимо вас за одговор која вредност се уноси у менично овлашћење, које се предаје уз </w:t>
      </w:r>
      <w:proofErr w:type="spellStart"/>
      <w:r w:rsidRPr="00E12A9F">
        <w:rPr>
          <w:rFonts w:asciiTheme="majorHAnsi" w:hAnsiTheme="majorHAnsi"/>
        </w:rPr>
        <w:t>меницу</w:t>
      </w:r>
      <w:proofErr w:type="spellEnd"/>
      <w:r w:rsidRPr="00E12A9F">
        <w:rPr>
          <w:rFonts w:asciiTheme="majorHAnsi" w:hAnsiTheme="majorHAnsi"/>
        </w:rPr>
        <w:t xml:space="preserve"> </w:t>
      </w:r>
      <w:proofErr w:type="spellStart"/>
      <w:r w:rsidRPr="00E12A9F">
        <w:rPr>
          <w:rFonts w:asciiTheme="majorHAnsi" w:hAnsiTheme="majorHAnsi"/>
        </w:rPr>
        <w:t>за</w:t>
      </w:r>
      <w:proofErr w:type="spellEnd"/>
      <w:r w:rsidRPr="00E12A9F">
        <w:rPr>
          <w:rFonts w:asciiTheme="majorHAnsi" w:hAnsiTheme="majorHAnsi"/>
        </w:rPr>
        <w:t xml:space="preserve"> </w:t>
      </w:r>
      <w:proofErr w:type="spellStart"/>
      <w:r w:rsidRPr="00E12A9F">
        <w:rPr>
          <w:rFonts w:asciiTheme="majorHAnsi" w:hAnsiTheme="majorHAnsi"/>
        </w:rPr>
        <w:t>озбиљност</w:t>
      </w:r>
      <w:proofErr w:type="spellEnd"/>
      <w:r w:rsidRPr="00E12A9F">
        <w:rPr>
          <w:rFonts w:asciiTheme="majorHAnsi" w:hAnsiTheme="majorHAnsi"/>
        </w:rPr>
        <w:t xml:space="preserve"> </w:t>
      </w:r>
      <w:proofErr w:type="spellStart"/>
      <w:r w:rsidRPr="00E12A9F">
        <w:rPr>
          <w:rFonts w:asciiTheme="majorHAnsi" w:hAnsiTheme="majorHAnsi"/>
        </w:rPr>
        <w:t>понуде</w:t>
      </w:r>
      <w:proofErr w:type="spellEnd"/>
      <w:r w:rsidRPr="00E12A9F">
        <w:rPr>
          <w:rFonts w:asciiTheme="majorHAnsi" w:hAnsiTheme="majorHAnsi"/>
        </w:rPr>
        <w:t>?</w:t>
      </w:r>
    </w:p>
    <w:p w:rsidR="00205E21" w:rsidRDefault="004E025D" w:rsidP="004E025D">
      <w:pPr>
        <w:pStyle w:val="ListParagraph"/>
        <w:ind w:left="360"/>
        <w:jc w:val="both"/>
        <w:rPr>
          <w:rFonts w:asciiTheme="majorHAnsi" w:hAnsiTheme="majorHAnsi"/>
        </w:rPr>
      </w:pPr>
      <w:r w:rsidRPr="0043708E">
        <w:rPr>
          <w:rFonts w:asciiTheme="majorHAnsi" w:hAnsiTheme="majorHAnsi"/>
          <w:u w:val="single"/>
        </w:rPr>
        <w:t>Напомена:</w:t>
      </w:r>
      <w:r w:rsidRPr="00E12A9F">
        <w:rPr>
          <w:rFonts w:asciiTheme="majorHAnsi" w:hAnsiTheme="majorHAnsi"/>
        </w:rPr>
        <w:t xml:space="preserve"> није нам позната вредност уговора, а методологијом из датог појашњења није могуће одредити вредност понуде на годишњем нивоу, те у складу са тим и износа 10% вредности понуде. </w:t>
      </w:r>
      <w:proofErr w:type="gramStart"/>
      <w:r w:rsidRPr="00E12A9F">
        <w:rPr>
          <w:rFonts w:asciiTheme="majorHAnsi" w:hAnsiTheme="majorHAnsi"/>
        </w:rPr>
        <w:t xml:space="preserve">Молимо вас </w:t>
      </w:r>
      <w:proofErr w:type="spellStart"/>
      <w:r w:rsidRPr="00E12A9F">
        <w:rPr>
          <w:rFonts w:asciiTheme="majorHAnsi" w:hAnsiTheme="majorHAnsi"/>
        </w:rPr>
        <w:t>за</w:t>
      </w:r>
      <w:proofErr w:type="spellEnd"/>
      <w:r w:rsidRPr="00E12A9F">
        <w:rPr>
          <w:rFonts w:asciiTheme="majorHAnsi" w:hAnsiTheme="majorHAnsi"/>
        </w:rPr>
        <w:t xml:space="preserve"> </w:t>
      </w:r>
      <w:proofErr w:type="spellStart"/>
      <w:r w:rsidRPr="00E12A9F">
        <w:rPr>
          <w:rFonts w:asciiTheme="majorHAnsi" w:hAnsiTheme="majorHAnsi"/>
        </w:rPr>
        <w:t>појашњење</w:t>
      </w:r>
      <w:proofErr w:type="spellEnd"/>
      <w:r w:rsidRPr="00E12A9F">
        <w:rPr>
          <w:rFonts w:asciiTheme="majorHAnsi" w:hAnsiTheme="majorHAnsi"/>
        </w:rPr>
        <w:t xml:space="preserve"> и </w:t>
      </w:r>
      <w:proofErr w:type="spellStart"/>
      <w:r w:rsidRPr="00E12A9F">
        <w:rPr>
          <w:rFonts w:asciiTheme="majorHAnsi" w:hAnsiTheme="majorHAnsi"/>
        </w:rPr>
        <w:t>одговор</w:t>
      </w:r>
      <w:proofErr w:type="spellEnd"/>
      <w:r w:rsidRPr="00E12A9F">
        <w:rPr>
          <w:rFonts w:asciiTheme="majorHAnsi" w:hAnsiTheme="majorHAnsi"/>
        </w:rPr>
        <w:t>.</w:t>
      </w:r>
      <w:proofErr w:type="gramEnd"/>
    </w:p>
    <w:p w:rsidR="00EE1E73" w:rsidRDefault="00EE1E73" w:rsidP="004E025D">
      <w:pPr>
        <w:pStyle w:val="ListParagraph"/>
        <w:ind w:left="360"/>
        <w:jc w:val="both"/>
        <w:rPr>
          <w:rFonts w:ascii="Cambria" w:hAnsi="Cambria"/>
        </w:rPr>
      </w:pPr>
    </w:p>
    <w:p w:rsidR="00EE1E73" w:rsidRDefault="00262CCC" w:rsidP="004E025D">
      <w:pPr>
        <w:pStyle w:val="ListParagraph"/>
        <w:ind w:left="360"/>
        <w:jc w:val="both"/>
        <w:rPr>
          <w:rFonts w:ascii="Cambria" w:hAnsi="Cambria"/>
          <w:lang w:val="sr-Cyrl-RS"/>
        </w:rPr>
      </w:pPr>
      <w:r>
        <w:rPr>
          <w:rFonts w:ascii="Cambria" w:hAnsi="Cambria"/>
        </w:rPr>
        <w:t xml:space="preserve">2. </w:t>
      </w:r>
      <w:r>
        <w:rPr>
          <w:rFonts w:ascii="Cambria" w:hAnsi="Cambria"/>
          <w:lang w:val="sr-Cyrl-RS"/>
        </w:rPr>
        <w:t>Одговор и појашњење за питање бр.6</w:t>
      </w:r>
    </w:p>
    <w:p w:rsidR="00262CCC" w:rsidRDefault="00262CCC" w:rsidP="004E025D">
      <w:pPr>
        <w:pStyle w:val="ListParagraph"/>
        <w:ind w:left="360"/>
        <w:jc w:val="both"/>
        <w:rPr>
          <w:rFonts w:ascii="Cambria" w:hAnsi="Cambria"/>
          <w:lang w:val="sr-Cyrl-RS"/>
        </w:rPr>
      </w:pPr>
    </w:p>
    <w:p w:rsidR="00262CCC" w:rsidRDefault="00262CCC" w:rsidP="004E025D">
      <w:pPr>
        <w:pStyle w:val="ListParagraph"/>
        <w:ind w:left="360"/>
        <w:jc w:val="both"/>
        <w:rPr>
          <w:rFonts w:ascii="Cambria" w:hAnsi="Cambria"/>
          <w:lang w:val="sr-Cyrl-RS"/>
        </w:rPr>
      </w:pPr>
      <w:r>
        <w:rPr>
          <w:rFonts w:ascii="Cambria" w:hAnsi="Cambria"/>
          <w:lang w:val="sr-Cyrl-RS"/>
        </w:rPr>
        <w:t>Како би сви понуђачи могли да доставе бланко меницу на износ од 10 % процењене  вредности набавке без ПДВ-а, Наручилац објављује процењену вредност набавке – процењена вредност набавке је 1.151.667,00 дин без ПДВ-а, тако да је вредност 10 % једнака 115.166,70 динара без ПДВ-а.</w:t>
      </w:r>
    </w:p>
    <w:p w:rsidR="00262CCC" w:rsidRDefault="00262CCC" w:rsidP="004E025D">
      <w:pPr>
        <w:pStyle w:val="ListParagraph"/>
        <w:ind w:left="360"/>
        <w:jc w:val="both"/>
        <w:rPr>
          <w:rFonts w:ascii="Cambria" w:hAnsi="Cambria"/>
          <w:lang w:val="sr-Cyrl-RS"/>
        </w:rPr>
      </w:pPr>
    </w:p>
    <w:p w:rsidR="00262CCC" w:rsidRPr="00262CCC" w:rsidRDefault="00262CCC" w:rsidP="00262CCC">
      <w:pPr>
        <w:jc w:val="center"/>
        <w:rPr>
          <w:rFonts w:ascii="Cambria" w:hAnsi="Cambria"/>
          <w:lang w:val="sr-Cyrl-RS"/>
        </w:rPr>
      </w:pPr>
      <w:r>
        <w:rPr>
          <w:rFonts w:ascii="Cambria" w:hAnsi="Cambria"/>
          <w:lang w:val="sr-Cyrl-RS"/>
        </w:rPr>
        <w:t>КОМИСИЈА ЗА ЈАВНЕ НАБАВКЕ БР.1/19</w:t>
      </w:r>
      <w:bookmarkStart w:id="0" w:name="_GoBack"/>
      <w:bookmarkEnd w:id="0"/>
    </w:p>
    <w:sectPr w:rsidR="00262CCC" w:rsidRPr="00262CCC" w:rsidSect="00205E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15619"/>
    <w:multiLevelType w:val="hybridMultilevel"/>
    <w:tmpl w:val="BFBAD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691951"/>
    <w:multiLevelType w:val="hybridMultilevel"/>
    <w:tmpl w:val="775EEA0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BD26EE"/>
    <w:rsid w:val="00205E21"/>
    <w:rsid w:val="00262CCC"/>
    <w:rsid w:val="003A33EF"/>
    <w:rsid w:val="004E025D"/>
    <w:rsid w:val="007E5DA6"/>
    <w:rsid w:val="00BD26EE"/>
    <w:rsid w:val="00ED4237"/>
    <w:rsid w:val="00EE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6E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26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0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25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Cyrl-RS" w:eastAsia="sr-Cyrl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LAVANI</dc:creator>
  <cp:lastModifiedBy>Paragraf Lex</cp:lastModifiedBy>
  <cp:revision>2</cp:revision>
  <dcterms:created xsi:type="dcterms:W3CDTF">2019-01-17T12:31:00Z</dcterms:created>
  <dcterms:modified xsi:type="dcterms:W3CDTF">2019-01-17T12:31:00Z</dcterms:modified>
</cp:coreProperties>
</file>